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1418"/>
      </w:tblGrid>
      <w:tr w:rsidR="00A21A14" w:rsidRPr="001F005C" w14:paraId="625E71CB" w14:textId="77777777" w:rsidTr="00011D56">
        <w:trPr>
          <w:cantSplit/>
          <w:trHeight w:hRule="exact" w:val="1077"/>
        </w:trPr>
        <w:tc>
          <w:tcPr>
            <w:tcW w:w="6521" w:type="dxa"/>
          </w:tcPr>
          <w:p w14:paraId="1376A4ED" w14:textId="77777777" w:rsidR="00A21A14" w:rsidRPr="001F005C" w:rsidRDefault="00C6484D" w:rsidP="00FF5B95">
            <w:pPr>
              <w:pStyle w:val="SiemensLogo"/>
              <w:rPr>
                <w:lang w:val="es-ES"/>
              </w:rPr>
            </w:pPr>
            <w:r w:rsidRPr="001F005C">
              <w:rPr>
                <w:lang w:val="es-ES_tradnl" w:eastAsia="es-ES_tradnl"/>
              </w:rPr>
              <w:drawing>
                <wp:inline distT="0" distB="0" distL="0" distR="0" wp14:anchorId="090489D2" wp14:editId="0E27F976">
                  <wp:extent cx="1619983" cy="580606"/>
                  <wp:effectExtent l="0" t="0" r="571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SK_princip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93" cy="58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vMerge w:val="restart"/>
            <w:tcBorders>
              <w:bottom w:val="nil"/>
            </w:tcBorders>
            <w:vAlign w:val="bottom"/>
          </w:tcPr>
          <w:p w14:paraId="49A1E1C0" w14:textId="77777777" w:rsidR="00A21A14" w:rsidRPr="001F005C" w:rsidRDefault="00C6484D" w:rsidP="00914031">
            <w:pPr>
              <w:pStyle w:val="PressSign"/>
              <w:jc w:val="right"/>
              <w:rPr>
                <w:lang w:val="es-ES"/>
              </w:rPr>
            </w:pPr>
            <w:r w:rsidRPr="001F005C">
              <w:rPr>
                <w:lang w:val="es-ES"/>
              </w:rPr>
              <w:t>Prensa</w:t>
            </w:r>
          </w:p>
        </w:tc>
      </w:tr>
      <w:tr w:rsidR="00A21A14" w:rsidRPr="001F005C" w14:paraId="042CABF0" w14:textId="77777777" w:rsidTr="00C6484D">
        <w:trPr>
          <w:cantSplit/>
          <w:trHeight w:hRule="exact" w:val="538"/>
        </w:trPr>
        <w:tc>
          <w:tcPr>
            <w:tcW w:w="6521" w:type="dxa"/>
            <w:tcBorders>
              <w:bottom w:val="single" w:sz="2" w:space="0" w:color="auto"/>
            </w:tcBorders>
            <w:vAlign w:val="bottom"/>
          </w:tcPr>
          <w:p w14:paraId="5C4059ED" w14:textId="77777777" w:rsidR="00A21A14" w:rsidRPr="001F005C" w:rsidRDefault="00A21A14" w:rsidP="002100EA">
            <w:pPr>
              <w:pStyle w:val="NameSector"/>
              <w:rPr>
                <w:color w:val="FF0000"/>
                <w:sz w:val="40"/>
                <w:lang w:val="es-ES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C6C97E" w14:textId="77777777" w:rsidR="00A21A14" w:rsidRPr="001F005C" w:rsidRDefault="00A21A14" w:rsidP="00FF5B95">
            <w:pPr>
              <w:pStyle w:val="PressSign"/>
              <w:rPr>
                <w:lang w:val="es-ES"/>
              </w:rPr>
            </w:pPr>
          </w:p>
        </w:tc>
      </w:tr>
      <w:tr w:rsidR="00BB4F28" w:rsidRPr="001F005C" w14:paraId="70A82EB3" w14:textId="77777777" w:rsidTr="00475396">
        <w:trPr>
          <w:cantSplit/>
          <w:trHeight w:hRule="exact" w:val="907"/>
        </w:trPr>
        <w:tc>
          <w:tcPr>
            <w:tcW w:w="6521" w:type="dxa"/>
            <w:tcBorders>
              <w:top w:val="single" w:sz="2" w:space="0" w:color="auto"/>
              <w:bottom w:val="nil"/>
            </w:tcBorders>
          </w:tcPr>
          <w:p w14:paraId="40CCBC67" w14:textId="77777777" w:rsidR="00BB4F28" w:rsidRPr="001F005C" w:rsidRDefault="00BB4F28" w:rsidP="00BB4F28">
            <w:pPr>
              <w:pStyle w:val="NameDivision"/>
              <w:rPr>
                <w:lang w:val="es-ES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bottom w:val="nil"/>
            </w:tcBorders>
          </w:tcPr>
          <w:p w14:paraId="09648753" w14:textId="6971BDF4" w:rsidR="00BB4F28" w:rsidRPr="001F005C" w:rsidRDefault="00163BED" w:rsidP="00CF61FE">
            <w:pPr>
              <w:pStyle w:val="Datum1"/>
              <w:jc w:val="right"/>
              <w:rPr>
                <w:lang w:val="es-ES"/>
              </w:rPr>
            </w:pPr>
            <w:r w:rsidRPr="001F005C">
              <w:rPr>
                <w:lang w:val="es-ES"/>
              </w:rPr>
              <w:t>Gijón (</w:t>
            </w:r>
            <w:r w:rsidR="000C21F1">
              <w:rPr>
                <w:lang w:val="es-ES"/>
              </w:rPr>
              <w:t>España</w:t>
            </w:r>
            <w:r w:rsidRPr="001F005C">
              <w:rPr>
                <w:lang w:val="es-ES"/>
              </w:rPr>
              <w:t>)</w:t>
            </w:r>
            <w:r w:rsidR="0043032D" w:rsidRPr="001F005C">
              <w:rPr>
                <w:lang w:val="es-ES"/>
              </w:rPr>
              <w:t xml:space="preserve">, </w:t>
            </w:r>
            <w:r w:rsidR="004D5B67">
              <w:rPr>
                <w:lang w:val="es-ES"/>
              </w:rPr>
              <w:t>enero</w:t>
            </w:r>
            <w:r w:rsidR="0012121B">
              <w:rPr>
                <w:lang w:val="es-ES"/>
              </w:rPr>
              <w:t>/ 202</w:t>
            </w:r>
            <w:r w:rsidR="004D5B67">
              <w:rPr>
                <w:lang w:val="es-ES"/>
              </w:rPr>
              <w:t>2</w:t>
            </w:r>
          </w:p>
        </w:tc>
      </w:tr>
      <w:tr w:rsidR="006B3968" w:rsidRPr="001F005C" w14:paraId="51B37040" w14:textId="77777777" w:rsidTr="00C6484D">
        <w:trPr>
          <w:gridAfter w:val="1"/>
          <w:wAfter w:w="1418" w:type="dxa"/>
          <w:cantSplit/>
          <w:trHeight w:hRule="exact" w:val="267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14:paraId="7F148807" w14:textId="77777777" w:rsidR="006B3968" w:rsidRPr="001F005C" w:rsidRDefault="006B3968" w:rsidP="007833E5">
            <w:pPr>
              <w:pStyle w:val="ExhibitionInfo"/>
              <w:rPr>
                <w:lang w:val="es-ES"/>
              </w:rPr>
            </w:pPr>
          </w:p>
        </w:tc>
      </w:tr>
    </w:tbl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9"/>
      </w:tblGrid>
      <w:tr w:rsidR="007833E5" w:rsidRPr="001F005C" w14:paraId="476C53AC" w14:textId="77777777" w:rsidTr="00BB4F28">
        <w:trPr>
          <w:cantSplit/>
        </w:trPr>
        <w:tc>
          <w:tcPr>
            <w:tcW w:w="6521" w:type="dxa"/>
          </w:tcPr>
          <w:p w14:paraId="6BE61CE4" w14:textId="77777777" w:rsidR="007833E5" w:rsidRPr="005D2A6E" w:rsidRDefault="0043032D" w:rsidP="008206B8">
            <w:pPr>
              <w:pStyle w:val="Footer1Z1"/>
              <w:framePr w:w="9639" w:wrap="around" w:vAnchor="page" w:hAnchor="page" w:x="1169" w:y="15168" w:anchorLock="1"/>
              <w:suppressOverlap/>
              <w:rPr>
                <w:lang w:val="de-DE"/>
              </w:rPr>
            </w:pPr>
            <w:r w:rsidRPr="005D2A6E">
              <w:rPr>
                <w:lang w:val="de-DE"/>
              </w:rPr>
              <w:t>TSK</w:t>
            </w:r>
          </w:p>
          <w:p w14:paraId="75EF4844" w14:textId="77777777" w:rsidR="0043032D" w:rsidRPr="005D2A6E" w:rsidRDefault="0043032D" w:rsidP="008206B8">
            <w:pPr>
              <w:pStyle w:val="Footer1Z1"/>
              <w:framePr w:w="9639" w:wrap="around" w:vAnchor="page" w:hAnchor="page" w:x="1169" w:y="15168" w:anchorLock="1"/>
              <w:suppressOverlap/>
              <w:rPr>
                <w:lang w:val="de-DE"/>
              </w:rPr>
            </w:pPr>
            <w:r w:rsidRPr="005D2A6E">
              <w:rPr>
                <w:lang w:val="de-DE"/>
              </w:rPr>
              <w:t>www.grupotsk.com</w:t>
            </w:r>
          </w:p>
          <w:p w14:paraId="77B45934" w14:textId="77777777" w:rsidR="007833E5" w:rsidRPr="005D2A6E" w:rsidRDefault="0043032D" w:rsidP="002E1A5F">
            <w:pPr>
              <w:pStyle w:val="Footer1"/>
              <w:framePr w:w="9639" w:wrap="around" w:vAnchor="page" w:hAnchor="page" w:x="1169" w:y="15168" w:anchorLock="1"/>
              <w:suppressOverlap/>
              <w:rPr>
                <w:lang w:val="de-DE"/>
              </w:rPr>
            </w:pPr>
            <w:r w:rsidRPr="005D2A6E">
              <w:rPr>
                <w:lang w:val="de-DE"/>
              </w:rPr>
              <w:t>grupotsk@grupotsk.com</w:t>
            </w:r>
            <w:r w:rsidR="007833E5" w:rsidRPr="005D2A6E">
              <w:rPr>
                <w:lang w:val="de-DE"/>
              </w:rPr>
              <w:br/>
            </w:r>
            <w:r w:rsidR="007833E5" w:rsidRPr="005D2A6E">
              <w:rPr>
                <w:lang w:val="de-DE"/>
              </w:rPr>
              <w:br/>
            </w:r>
          </w:p>
        </w:tc>
        <w:tc>
          <w:tcPr>
            <w:tcW w:w="3119" w:type="dxa"/>
          </w:tcPr>
          <w:p w14:paraId="5CCF0D82" w14:textId="77777777" w:rsidR="00821995" w:rsidRPr="001F005C" w:rsidRDefault="0043032D" w:rsidP="008206B8">
            <w:pPr>
              <w:pStyle w:val="Footer2"/>
              <w:framePr w:w="9639" w:wrap="around" w:vAnchor="page" w:hAnchor="page" w:x="1169" w:y="15168" w:anchorLock="1"/>
              <w:rPr>
                <w:lang w:val="es-ES"/>
              </w:rPr>
            </w:pPr>
            <w:r w:rsidRPr="001F005C">
              <w:rPr>
                <w:lang w:val="es-ES"/>
              </w:rPr>
              <w:t>Parque Científico Tecnológico</w:t>
            </w:r>
          </w:p>
          <w:p w14:paraId="0E462A8B" w14:textId="77777777" w:rsidR="00821995" w:rsidRPr="001F005C" w:rsidRDefault="0043032D" w:rsidP="008206B8">
            <w:pPr>
              <w:pStyle w:val="Footer2"/>
              <w:framePr w:w="9639" w:wrap="around" w:vAnchor="page" w:hAnchor="page" w:x="1169" w:y="15168" w:anchorLock="1"/>
              <w:rPr>
                <w:lang w:val="es-ES"/>
              </w:rPr>
            </w:pPr>
            <w:r w:rsidRPr="001F005C">
              <w:rPr>
                <w:lang w:val="es-ES"/>
              </w:rPr>
              <w:t>C/ Ada Byron 220,33203 Gijón</w:t>
            </w:r>
          </w:p>
          <w:p w14:paraId="34DAC2B4" w14:textId="77777777" w:rsidR="007833E5" w:rsidRPr="001F005C" w:rsidRDefault="0043032D" w:rsidP="008206B8">
            <w:pPr>
              <w:pStyle w:val="Footer2"/>
              <w:framePr w:w="9639" w:wrap="around" w:vAnchor="page" w:hAnchor="page" w:x="1169" w:y="15168" w:anchorLock="1"/>
              <w:rPr>
                <w:lang w:val="es-ES"/>
              </w:rPr>
            </w:pPr>
            <w:r w:rsidRPr="001F005C">
              <w:rPr>
                <w:lang w:val="es-ES"/>
              </w:rPr>
              <w:t>Asturias, España</w:t>
            </w:r>
          </w:p>
        </w:tc>
      </w:tr>
      <w:tr w:rsidR="006F4C3D" w:rsidRPr="001F005C" w14:paraId="308E51CC" w14:textId="77777777" w:rsidTr="0043032D">
        <w:trPr>
          <w:cantSplit/>
          <w:trHeight w:hRule="exact" w:val="123"/>
        </w:trPr>
        <w:tc>
          <w:tcPr>
            <w:tcW w:w="9640" w:type="dxa"/>
            <w:gridSpan w:val="2"/>
          </w:tcPr>
          <w:p w14:paraId="21D2D6FC" w14:textId="77777777" w:rsidR="006F4C3D" w:rsidRPr="001F005C" w:rsidRDefault="006F4C3D" w:rsidP="00CC25F1">
            <w:pPr>
              <w:pStyle w:val="ReferenceNumber"/>
              <w:framePr w:w="9639" w:wrap="around" w:vAnchor="page" w:hAnchor="page" w:x="1169" w:y="15168" w:anchorLock="1"/>
              <w:suppressOverlap/>
              <w:rPr>
                <w:lang w:val="es-ES"/>
              </w:rPr>
            </w:pPr>
          </w:p>
        </w:tc>
      </w:tr>
    </w:tbl>
    <w:p w14:paraId="5EE4C730" w14:textId="77777777" w:rsidR="007833E5" w:rsidRPr="001F005C" w:rsidRDefault="007833E5" w:rsidP="008206B8">
      <w:pPr>
        <w:framePr w:w="9639" w:wrap="around" w:vAnchor="page" w:hAnchor="page" w:x="1169" w:y="15168" w:anchorLock="1"/>
        <w:spacing w:line="14" w:lineRule="exact"/>
        <w:suppressOverlap/>
        <w:rPr>
          <w:lang w:val="es-ES"/>
        </w:rPr>
      </w:pPr>
    </w:p>
    <w:p w14:paraId="3F51D2D0" w14:textId="77777777" w:rsidR="00153175" w:rsidRPr="009821A7" w:rsidRDefault="00153175" w:rsidP="00153175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fr-FR" w:eastAsia="es-ES_tradnl"/>
        </w:rPr>
      </w:pPr>
    </w:p>
    <w:p w14:paraId="41114044" w14:textId="515A117A" w:rsidR="00153175" w:rsidRPr="009821A7" w:rsidRDefault="00FC657B" w:rsidP="00153175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fr-FR" w:eastAsia="es-ES_tradnl"/>
        </w:rPr>
      </w:pPr>
      <w:r>
        <w:rPr>
          <w:noProof/>
          <w:lang w:val="es-ES" w:eastAsia="es-ES"/>
        </w:rPr>
        <w:drawing>
          <wp:inline distT="0" distB="0" distL="0" distR="0" wp14:anchorId="3D7F4706" wp14:editId="04B5E68B">
            <wp:extent cx="6105525" cy="34385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B4E37" w14:textId="77777777" w:rsidR="00153175" w:rsidRDefault="00153175" w:rsidP="00153175">
      <w:pPr>
        <w:pStyle w:val="ListadovietasTSK"/>
        <w:numPr>
          <w:ilvl w:val="0"/>
          <w:numId w:val="0"/>
        </w:numPr>
        <w:rPr>
          <w:lang w:val="fr-FR"/>
        </w:rPr>
      </w:pPr>
    </w:p>
    <w:p w14:paraId="4D39F7A7" w14:textId="5BEB75C6" w:rsidR="00153175" w:rsidRDefault="004D5B67" w:rsidP="004D5B67">
      <w:pPr>
        <w:pStyle w:val="ListadovietasTSK"/>
        <w:numPr>
          <w:ilvl w:val="0"/>
          <w:numId w:val="0"/>
        </w:numPr>
        <w:jc w:val="center"/>
        <w:rPr>
          <w:rFonts w:cs="Arial"/>
          <w:bCs/>
          <w:color w:val="333333"/>
          <w:sz w:val="36"/>
          <w:szCs w:val="36"/>
          <w:lang w:val="es-ES" w:eastAsia="es-ES_tradnl"/>
        </w:rPr>
      </w:pPr>
      <w:r>
        <w:rPr>
          <w:rFonts w:cs="Arial"/>
          <w:bCs/>
          <w:color w:val="333333"/>
          <w:sz w:val="36"/>
          <w:szCs w:val="36"/>
          <w:lang w:val="es-ES" w:eastAsia="es-ES_tradnl"/>
        </w:rPr>
        <w:t>TSK inicia dos proyectos de referencia en la transformación energética y digitalización</w:t>
      </w:r>
    </w:p>
    <w:p w14:paraId="731202DF" w14:textId="15050BF7" w:rsidR="004D5B67" w:rsidRDefault="004D5B67" w:rsidP="004D5B67">
      <w:pPr>
        <w:pStyle w:val="ListadovietasTSK"/>
        <w:numPr>
          <w:ilvl w:val="0"/>
          <w:numId w:val="0"/>
        </w:numPr>
        <w:jc w:val="center"/>
        <w:rPr>
          <w:rFonts w:cs="Arial"/>
          <w:bCs/>
          <w:color w:val="333333"/>
          <w:sz w:val="36"/>
          <w:szCs w:val="36"/>
          <w:lang w:val="es-ES" w:eastAsia="es-ES_tradnl"/>
        </w:rPr>
      </w:pPr>
    </w:p>
    <w:p w14:paraId="19C166E0" w14:textId="3C9C32BC" w:rsidR="004D5B67" w:rsidRDefault="004D5B67" w:rsidP="004D5B67">
      <w:pPr>
        <w:pStyle w:val="ListadovietasTSK"/>
        <w:numPr>
          <w:ilvl w:val="0"/>
          <w:numId w:val="0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Ambos proyectos </w:t>
      </w:r>
      <w:r w:rsidRPr="00D242D0">
        <w:rPr>
          <w:sz w:val="28"/>
          <w:szCs w:val="28"/>
          <w:lang w:val="es-ES"/>
        </w:rPr>
        <w:t>ha</w:t>
      </w:r>
      <w:r>
        <w:rPr>
          <w:sz w:val="28"/>
          <w:szCs w:val="28"/>
          <w:lang w:val="es-ES"/>
        </w:rPr>
        <w:t>n</w:t>
      </w:r>
      <w:r w:rsidRPr="00D242D0">
        <w:rPr>
          <w:sz w:val="28"/>
          <w:szCs w:val="28"/>
          <w:lang w:val="es-ES"/>
        </w:rPr>
        <w:t xml:space="preserve"> recibido fondos del Plan de Recuperación, Transformación y Resiliencia (PRTR</w:t>
      </w:r>
      <w:r w:rsidR="003B2809" w:rsidRPr="00D242D0">
        <w:rPr>
          <w:sz w:val="28"/>
          <w:szCs w:val="28"/>
          <w:lang w:val="es-ES"/>
        </w:rPr>
        <w:t>)</w:t>
      </w:r>
      <w:r w:rsidR="003B2809">
        <w:rPr>
          <w:sz w:val="28"/>
          <w:szCs w:val="28"/>
          <w:lang w:val="es-ES"/>
        </w:rPr>
        <w:t xml:space="preserve">, </w:t>
      </w:r>
      <w:r w:rsidR="003B2809" w:rsidRPr="00D242D0">
        <w:rPr>
          <w:sz w:val="28"/>
          <w:szCs w:val="28"/>
          <w:lang w:val="es-ES"/>
        </w:rPr>
        <w:t>que</w:t>
      </w:r>
      <w:r w:rsidRPr="00D242D0">
        <w:rPr>
          <w:sz w:val="28"/>
          <w:szCs w:val="28"/>
          <w:lang w:val="es-ES"/>
        </w:rPr>
        <w:t xml:space="preserve"> desarrolla su actividad en los campos de la energía, la industria y el medio ambiente.</w:t>
      </w:r>
    </w:p>
    <w:p w14:paraId="7DA8CC62" w14:textId="77777777" w:rsidR="004D5B67" w:rsidRPr="004D5B67" w:rsidRDefault="004D5B67" w:rsidP="004D5B67">
      <w:pPr>
        <w:pStyle w:val="ListadovietasTSK"/>
        <w:numPr>
          <w:ilvl w:val="0"/>
          <w:numId w:val="0"/>
        </w:numPr>
        <w:jc w:val="center"/>
        <w:rPr>
          <w:lang w:val="es-ES"/>
        </w:rPr>
      </w:pPr>
    </w:p>
    <w:p w14:paraId="1D8D2800" w14:textId="7016B0CC" w:rsidR="004D5B67" w:rsidRPr="004D5B67" w:rsidRDefault="004D5B67" w:rsidP="004D5B67">
      <w:pPr>
        <w:pStyle w:val="TEXTOTSK"/>
        <w:rPr>
          <w:lang w:val="es-ES"/>
        </w:rPr>
      </w:pPr>
      <w:r w:rsidRPr="004D5B67">
        <w:rPr>
          <w:lang w:val="es-ES"/>
        </w:rPr>
        <w:lastRenderedPageBreak/>
        <w:t xml:space="preserve">Financiados mediante el programa “Misiones Ciencia e Innovación” del año 2021, los proyectos INMERBOT y SOLSTICIA se encuentra en el marco del Plan de Recuperación, Transformación y Resiliencia y del Programa Estatal para Catalizar la Innovación y el Liderazgo Empresarial del Plan Estatal de Investigación Científica, Técnica y de Innovación 2021-2023. La convocatoria es gestionada a través del Centro para el Desarrollo Tecnológico Industrial (CDTI) y el objetivo de </w:t>
      </w:r>
      <w:r w:rsidR="003B2809" w:rsidRPr="004D5B67">
        <w:rPr>
          <w:lang w:val="es-ES"/>
        </w:rPr>
        <w:t>esta</w:t>
      </w:r>
      <w:r w:rsidRPr="004D5B67">
        <w:rPr>
          <w:lang w:val="es-ES"/>
        </w:rPr>
        <w:t xml:space="preserve"> es promover proyectos I+D de cooperación empresarial alineados con alguna de las nueve misiones identificadas. INMERBOT se alinea con la misión “impulsar la industria española en la revolución industrial del siglo XXI” y SOLSTICIA con la misión “impulsar a la seguridad de la información, la privacidad y la ciberseguridad en la economía y la sociedad españolas del siglo XXI”.</w:t>
      </w:r>
    </w:p>
    <w:p w14:paraId="4B443C99" w14:textId="77777777" w:rsidR="004D5B67" w:rsidRPr="004D5B67" w:rsidRDefault="004D5B67" w:rsidP="004D5B67">
      <w:pPr>
        <w:pStyle w:val="TEXTOTSK"/>
        <w:rPr>
          <w:lang w:val="es-ES"/>
        </w:rPr>
      </w:pPr>
    </w:p>
    <w:p w14:paraId="13D5A70E" w14:textId="77777777" w:rsidR="004D5B67" w:rsidRPr="004D5B67" w:rsidRDefault="004D5B67" w:rsidP="004D5B67">
      <w:pPr>
        <w:pStyle w:val="TEXTOTSK"/>
        <w:rPr>
          <w:b/>
          <w:lang w:val="es-ES"/>
        </w:rPr>
      </w:pPr>
      <w:r w:rsidRPr="004D5B67">
        <w:rPr>
          <w:b/>
          <w:lang w:val="es-ES"/>
        </w:rPr>
        <w:t>INMERBOT – INVESTIGACIÓN EN TECNOLOGÍAS INMERSIVAS Y SENSORIALES PARA ENTORNOS COLABORATIVOS INDUSTRIALES DE INSPECCIÓN ROBÓTICA</w:t>
      </w:r>
    </w:p>
    <w:p w14:paraId="06768607" w14:textId="77777777" w:rsidR="004D5B67" w:rsidRPr="004D5B67" w:rsidRDefault="004D5B67" w:rsidP="004D5B67">
      <w:pPr>
        <w:pStyle w:val="TEXTOTSK"/>
        <w:rPr>
          <w:lang w:val="es-ES"/>
        </w:rPr>
      </w:pPr>
    </w:p>
    <w:p w14:paraId="0C006807" w14:textId="77777777" w:rsidR="004D5B67" w:rsidRPr="004D5B67" w:rsidRDefault="004D5B67" w:rsidP="004D5B67">
      <w:pPr>
        <w:pStyle w:val="TEXTOTSK"/>
        <w:rPr>
          <w:lang w:val="es-ES"/>
        </w:rPr>
      </w:pPr>
      <w:r w:rsidRPr="009B400C">
        <w:rPr>
          <w:lang w:val="es-ES"/>
        </w:rPr>
        <w:t xml:space="preserve">Este proyecto nace de las limitaciones existentes en la colaboración eficiente persona-robot y robot-robot en entornos de inspección y mantenimiento de instalaciones industriales. </w:t>
      </w:r>
      <w:r w:rsidRPr="004D5B67">
        <w:rPr>
          <w:lang w:val="es-ES"/>
        </w:rPr>
        <w:t>El alcance del proyecto INMERBOT es avanzar en el conocimiento de teleoperación y gestión de sistemas multirobóticos en entornos altamente inmersivos para aplicaciones de inspección y mantenimiento, lo que implica investigar en tecnologías hápticas, robóticas, análisis del entorno utilizando sensores diversos, así como investigar en el uso de la inteligencia artificial para movilidad, detección de defectos y reconstrucción del entorno a partir de datos de sensores y cámaras de visión.</w:t>
      </w:r>
    </w:p>
    <w:p w14:paraId="06A391D7" w14:textId="77777777" w:rsidR="004D5B67" w:rsidRPr="004D5B67" w:rsidRDefault="004D5B67" w:rsidP="004D5B67">
      <w:pPr>
        <w:pStyle w:val="TEXTOTSK"/>
        <w:rPr>
          <w:lang w:val="es-ES"/>
        </w:rPr>
      </w:pPr>
      <w:r w:rsidRPr="004D5B67">
        <w:rPr>
          <w:lang w:val="es-ES"/>
        </w:rPr>
        <w:t>El consorcio de este proyecto está liderado por TSK y cuenta con la participación de ALISYS, COTESA, ECAPTURE, ROBOTNIK, APTICA, GPA SEABOTS y SYLTEC. Se cuenta con la colaboración de los centros tecnológicos ITCL y LEITAT y con la Universidad Politécnica de Madrid y la Universidad de Oviedo.</w:t>
      </w:r>
    </w:p>
    <w:p w14:paraId="4C1E888C" w14:textId="77777777" w:rsidR="004D5B67" w:rsidRPr="004D5B67" w:rsidRDefault="004D5B67" w:rsidP="004D5B67">
      <w:pPr>
        <w:pStyle w:val="TEXTOTSK"/>
        <w:rPr>
          <w:lang w:val="es-ES"/>
        </w:rPr>
      </w:pPr>
    </w:p>
    <w:p w14:paraId="4A69397A" w14:textId="77777777" w:rsidR="004D5B67" w:rsidRPr="004D5B67" w:rsidRDefault="004D5B67" w:rsidP="004D5B67">
      <w:pPr>
        <w:pStyle w:val="TEXTOTSK"/>
        <w:rPr>
          <w:lang w:val="es-ES"/>
        </w:rPr>
      </w:pPr>
      <w:r w:rsidRPr="004D5B67">
        <w:rPr>
          <w:lang w:val="es-ES"/>
        </w:rPr>
        <w:t>TSK participa principalmente en el proyecto investigando en tecnologías inmersivas (realidad virtual, aumentada y mixta) para la operación remota e interacción con sistemas multirobot en escenarios de inspección industrial. Además, trabajará en el diseño de nuevos sensores y algoritmos de inteligencia artificial para la detección de eventos y anomalías.</w:t>
      </w:r>
    </w:p>
    <w:p w14:paraId="41CED643" w14:textId="77777777" w:rsidR="004D5B67" w:rsidRPr="004D5B67" w:rsidRDefault="004D5B67" w:rsidP="004D5B67">
      <w:pPr>
        <w:pStyle w:val="TEXTOTSK"/>
        <w:rPr>
          <w:lang w:val="es-ES"/>
        </w:rPr>
      </w:pPr>
    </w:p>
    <w:p w14:paraId="36FE931F" w14:textId="77777777" w:rsidR="004D5B67" w:rsidRPr="004D5B67" w:rsidRDefault="004D5B67" w:rsidP="004D5B67">
      <w:pPr>
        <w:pStyle w:val="TEXTOTSK"/>
        <w:rPr>
          <w:b/>
          <w:lang w:val="es-ES"/>
        </w:rPr>
      </w:pPr>
      <w:r w:rsidRPr="004D5B67">
        <w:rPr>
          <w:b/>
          <w:lang w:val="es-ES"/>
        </w:rPr>
        <w:t>SOLSTICIA - SOLUCIONES PARA LA CONSTRUCCIÓN DE SISTEMAS SOFTWARE INDUSTRIALES CIBERSEGUROS E INTELIGENTES DESDE EL DISEÑO BASADAS EN INTELIGENCIA ARTIFICIAL QUE IMPULSE LA PRODUCTIVIDAD Y CRECIMIENTO DE UNA ECONOMÍA Y SOCIEDAD CIBERSEGURA</w:t>
      </w:r>
    </w:p>
    <w:p w14:paraId="5F5ECA60" w14:textId="77777777" w:rsidR="004D5B67" w:rsidRPr="004D5B67" w:rsidRDefault="004D5B67" w:rsidP="004D5B67">
      <w:pPr>
        <w:pStyle w:val="TEXTOTSK"/>
        <w:rPr>
          <w:lang w:val="es-ES"/>
        </w:rPr>
      </w:pPr>
    </w:p>
    <w:p w14:paraId="5286B4F8" w14:textId="77777777" w:rsidR="004D5B67" w:rsidRPr="004D5B67" w:rsidRDefault="004D5B67" w:rsidP="004D5B67">
      <w:pPr>
        <w:pStyle w:val="TEXTOTSK"/>
        <w:rPr>
          <w:lang w:val="es-ES"/>
        </w:rPr>
      </w:pPr>
      <w:r w:rsidRPr="00C75150">
        <w:rPr>
          <w:lang w:val="es-ES"/>
        </w:rPr>
        <w:t xml:space="preserve">En la industria se están incorporando muchos sistemas inteligentes que hay que securizar desde el diseño si no se quiere aumentar la superficie de exposición a ciberataques. </w:t>
      </w:r>
      <w:r w:rsidRPr="004D5B67">
        <w:rPr>
          <w:lang w:val="es-ES"/>
        </w:rPr>
        <w:t>Los desarrolladores de estos sistemas inteligentes son altamente competentes, pero diseñan y desarrollan inconscientemente sistemas propensos a vulnerabilidades en todos los dominios y casos de uso, incluso cuando operan en entornos de desarrollo, laboratorio y prueba estrechamente controlados. SOLSTICIA investiga para responder a la pregunta ¿cómo podemos por tanto construir sistemas inteligentes para que sean robustos y seguros en contextos complejos y ambiguos como los del dominio industrial donde las posibles consecuencias de un ciberataque impactan en vidas o grandes pérdidas de negocio?</w:t>
      </w:r>
    </w:p>
    <w:p w14:paraId="14D95DBF" w14:textId="77777777" w:rsidR="004D5B67" w:rsidRPr="004D5B67" w:rsidRDefault="004D5B67" w:rsidP="004D5B67">
      <w:pPr>
        <w:pStyle w:val="TEXTOTSK"/>
        <w:rPr>
          <w:lang w:val="es-ES"/>
        </w:rPr>
      </w:pPr>
    </w:p>
    <w:p w14:paraId="71EE1F15" w14:textId="77777777" w:rsidR="004D5B67" w:rsidRPr="004D5B67" w:rsidRDefault="004D5B67" w:rsidP="004D5B67">
      <w:pPr>
        <w:pStyle w:val="TEXTOTSK"/>
        <w:rPr>
          <w:lang w:val="es-ES"/>
        </w:rPr>
      </w:pPr>
      <w:r w:rsidRPr="004D5B67">
        <w:rPr>
          <w:lang w:val="es-ES"/>
        </w:rPr>
        <w:t>El proyecto SOLSTICIA pretende optimizar y securizar todos los procesos de desarrollo de software inteligente. Durante la ejecución del proyecto, TSK trabajará en la plataforma Industria 4.0 que ha desarrollado durante los últimos años y sobre la que ha construido un catálogo de soluciones como SISREM, SISDRON o SIXPERIENCE. Los resultados del proyecto permitirán optimizar el proceso de desarrollo de software inteligente de la compañía.</w:t>
      </w:r>
    </w:p>
    <w:p w14:paraId="572B5965" w14:textId="77777777" w:rsidR="004D5B67" w:rsidRPr="004D5B67" w:rsidRDefault="004D5B67" w:rsidP="004D5B67">
      <w:pPr>
        <w:pStyle w:val="TEXTOTSK"/>
        <w:rPr>
          <w:lang w:val="es-ES"/>
        </w:rPr>
      </w:pPr>
    </w:p>
    <w:p w14:paraId="35115FC5" w14:textId="77777777" w:rsidR="004D5B67" w:rsidRPr="004D5B67" w:rsidRDefault="004D5B67" w:rsidP="004D5B67">
      <w:pPr>
        <w:pStyle w:val="TEXTOTSK"/>
        <w:rPr>
          <w:lang w:val="es-ES"/>
        </w:rPr>
      </w:pPr>
      <w:r w:rsidRPr="004D5B67">
        <w:rPr>
          <w:lang w:val="es-ES"/>
        </w:rPr>
        <w:t>Este proyecto está liderado por CAPGEMINI formando consorcio junto con TSK, MTP, ATOS, PROXYA, COTESA y THE REUSE COMPANY.  El consorcio cuenta con la colaboración del centro tecnológico Tecnalia y de la Universidad Politécnica de Madrid.</w:t>
      </w:r>
    </w:p>
    <w:p w14:paraId="7693C781" w14:textId="77777777" w:rsidR="004D5B67" w:rsidRPr="004D5B67" w:rsidRDefault="004D5B67" w:rsidP="004D5B67">
      <w:pPr>
        <w:pStyle w:val="TEXTOTSK"/>
        <w:rPr>
          <w:lang w:val="es-ES"/>
        </w:rPr>
      </w:pPr>
    </w:p>
    <w:p w14:paraId="1E598FE2" w14:textId="77777777" w:rsidR="004D5B67" w:rsidRPr="004D5B67" w:rsidRDefault="004D5B67" w:rsidP="004D5B67">
      <w:pPr>
        <w:pStyle w:val="TEXTOTSK"/>
        <w:rPr>
          <w:sz w:val="20"/>
          <w:lang w:val="es-ES"/>
        </w:rPr>
      </w:pPr>
      <w:r w:rsidRPr="004D5B67">
        <w:rPr>
          <w:lang w:val="es-ES"/>
        </w:rPr>
        <w:t xml:space="preserve">La aprobación de estos dos proyectos vuelve a certificar una vez más, el compromiso de TSK con la Innovación, así como la capacidad, madurez y conocimiento que tienen, para formar parte de la transformación de la industria, y por tanto ayudar a mejorar su sostenibilidad, eficiencia y digitalización. Ambos proyectos han sido promovidos por la división TSK Digital Innovation desde la que se desarrollan soluciones de alto valor añadido que permiten mejorar la cadena de valor de </w:t>
      </w:r>
      <w:r w:rsidRPr="004D5B67">
        <w:rPr>
          <w:lang w:val="es-ES"/>
        </w:rPr>
        <w:lastRenderedPageBreak/>
        <w:t>nuestros clientes y optimizar sus rendimientos, basándonos en las tecnologías habilitadoras al amparo del Big Data, Internet de las cosas, Visión artificial o Realidad Virtual.</w:t>
      </w:r>
    </w:p>
    <w:p w14:paraId="4FDE80B6" w14:textId="4D648B45" w:rsidR="0012121B" w:rsidRDefault="0012121B" w:rsidP="0012121B">
      <w:pPr>
        <w:pStyle w:val="TEXTOTSK"/>
        <w:jc w:val="both"/>
        <w:rPr>
          <w:sz w:val="21"/>
          <w:szCs w:val="21"/>
          <w:lang w:val="es-ES" w:eastAsia="es-ES_tradnl"/>
        </w:rPr>
      </w:pPr>
    </w:p>
    <w:p w14:paraId="005D75E2" w14:textId="77777777" w:rsidR="004D5B67" w:rsidRPr="004D5B67" w:rsidRDefault="004D5B67" w:rsidP="0012121B">
      <w:pPr>
        <w:pStyle w:val="TEXTOTSK"/>
        <w:jc w:val="both"/>
        <w:rPr>
          <w:sz w:val="21"/>
          <w:szCs w:val="21"/>
          <w:lang w:val="es-ES" w:eastAsia="es-ES_tradnl"/>
        </w:rPr>
      </w:pPr>
    </w:p>
    <w:p w14:paraId="55E13EA8" w14:textId="77777777" w:rsidR="005D2A6E" w:rsidRPr="004D5B67" w:rsidRDefault="005D2A6E" w:rsidP="005D2A6E">
      <w:pPr>
        <w:spacing w:line="276" w:lineRule="auto"/>
        <w:rPr>
          <w:b/>
          <w:bCs/>
          <w:i/>
          <w:iCs/>
          <w:sz w:val="16"/>
          <w:szCs w:val="16"/>
          <w:lang w:val="es-ES" w:eastAsia="en-GB"/>
        </w:rPr>
      </w:pPr>
    </w:p>
    <w:p w14:paraId="0D99899B" w14:textId="7C4174AD" w:rsidR="0062458E" w:rsidRDefault="0062458E" w:rsidP="0062458E">
      <w:pPr>
        <w:spacing w:line="360" w:lineRule="auto"/>
        <w:rPr>
          <w:i/>
          <w:iCs/>
          <w:sz w:val="16"/>
          <w:szCs w:val="16"/>
          <w:lang w:val="es-ES_tradnl"/>
        </w:rPr>
      </w:pPr>
      <w:r w:rsidRPr="00DC1BFA">
        <w:rPr>
          <w:b/>
          <w:bCs/>
          <w:i/>
          <w:iCs/>
          <w:sz w:val="16"/>
          <w:szCs w:val="16"/>
          <w:lang w:val="es-ES_tradnl" w:eastAsia="en-GB"/>
        </w:rPr>
        <w:t xml:space="preserve">TSK </w:t>
      </w:r>
      <w:r w:rsidRPr="00DC1BFA">
        <w:rPr>
          <w:i/>
          <w:iCs/>
          <w:sz w:val="16"/>
          <w:szCs w:val="16"/>
          <w:lang w:val="es-ES_tradnl"/>
        </w:rPr>
        <w:t>es una compañía global especializada</w:t>
      </w:r>
      <w:r>
        <w:rPr>
          <w:i/>
          <w:iCs/>
          <w:sz w:val="16"/>
          <w:szCs w:val="16"/>
          <w:lang w:val="es-ES_tradnl"/>
        </w:rPr>
        <w:t xml:space="preserve"> en tecnologías innovadoras que contribuyen a un desarrollo más sostenible</w:t>
      </w:r>
      <w:r w:rsidRPr="00DC1BFA">
        <w:rPr>
          <w:i/>
          <w:iCs/>
          <w:sz w:val="16"/>
          <w:szCs w:val="16"/>
          <w:lang w:val="es-ES_tradnl"/>
        </w:rPr>
        <w:t xml:space="preserve"> a nivel internacional, aportando </w:t>
      </w:r>
      <w:r>
        <w:rPr>
          <w:i/>
          <w:iCs/>
          <w:sz w:val="16"/>
          <w:szCs w:val="16"/>
          <w:lang w:val="es-ES_tradnl"/>
        </w:rPr>
        <w:t>soluciones</w:t>
      </w:r>
      <w:r w:rsidRPr="00DC1BFA">
        <w:rPr>
          <w:i/>
          <w:iCs/>
          <w:sz w:val="16"/>
          <w:szCs w:val="16"/>
          <w:lang w:val="es-ES_tradnl"/>
        </w:rPr>
        <w:t xml:space="preserve"> para diferentes sectores de la industria como infraestructuras eléctricas, plantas industriales, centrales de generación de energ</w:t>
      </w:r>
      <w:r>
        <w:rPr>
          <w:i/>
          <w:iCs/>
          <w:sz w:val="16"/>
          <w:szCs w:val="16"/>
          <w:lang w:val="es-ES_tradnl"/>
        </w:rPr>
        <w:t xml:space="preserve">ía (convencional o renovable), </w:t>
      </w:r>
      <w:r w:rsidR="003048CE">
        <w:rPr>
          <w:i/>
          <w:iCs/>
          <w:sz w:val="16"/>
          <w:szCs w:val="16"/>
          <w:lang w:val="es-ES_tradnl"/>
        </w:rPr>
        <w:t>Gas to Power</w:t>
      </w:r>
      <w:r w:rsidRPr="00DC1BFA">
        <w:rPr>
          <w:i/>
          <w:iCs/>
          <w:sz w:val="16"/>
          <w:szCs w:val="16"/>
          <w:lang w:val="es-ES_tradnl"/>
        </w:rPr>
        <w:t xml:space="preserve">, plantas de tratamiento de aguas o instalaciones de almacenamiento y manejo de materias primas. </w:t>
      </w:r>
      <w:r w:rsidRPr="0012121B">
        <w:rPr>
          <w:i/>
          <w:iCs/>
          <w:sz w:val="16"/>
          <w:szCs w:val="16"/>
          <w:lang w:val="es-ES_tradnl"/>
        </w:rPr>
        <w:t xml:space="preserve">En este momento, TSK alcanza ventas cercanas a los 1.000 millones de </w:t>
      </w:r>
      <w:r>
        <w:rPr>
          <w:i/>
          <w:iCs/>
          <w:sz w:val="16"/>
          <w:szCs w:val="16"/>
          <w:lang w:val="es-ES_tradnl"/>
        </w:rPr>
        <w:t>euros</w:t>
      </w:r>
      <w:r w:rsidRPr="0012121B">
        <w:rPr>
          <w:i/>
          <w:iCs/>
          <w:sz w:val="16"/>
          <w:szCs w:val="16"/>
          <w:lang w:val="es-ES_tradnl"/>
        </w:rPr>
        <w:t>, con más de 1.000 profesionales y proyectos ejecutados en más de 50 países.</w:t>
      </w:r>
    </w:p>
    <w:p w14:paraId="6B391C6E" w14:textId="48E8AE7B" w:rsidR="00810941" w:rsidRDefault="00FC657B" w:rsidP="00841032">
      <w:pPr>
        <w:spacing w:line="360" w:lineRule="auto"/>
        <w:rPr>
          <w:rStyle w:val="Hipervnculo"/>
          <w:b/>
          <w:bCs/>
          <w:i/>
          <w:iCs/>
          <w:sz w:val="16"/>
          <w:szCs w:val="16"/>
          <w:lang w:val="es-ES_tradnl" w:eastAsia="en-GB"/>
        </w:rPr>
      </w:pPr>
      <w:hyperlink r:id="rId9" w:history="1">
        <w:r w:rsidR="00841032" w:rsidRPr="00D20103">
          <w:rPr>
            <w:rStyle w:val="Hipervnculo"/>
            <w:b/>
            <w:bCs/>
            <w:i/>
            <w:iCs/>
            <w:sz w:val="16"/>
            <w:szCs w:val="16"/>
            <w:lang w:val="es-ES_tradnl" w:eastAsia="en-GB"/>
          </w:rPr>
          <w:t>www.grupotsk.com</w:t>
        </w:r>
      </w:hyperlink>
    </w:p>
    <w:p w14:paraId="217A8ABD" w14:textId="6EDE18CE" w:rsidR="0012121B" w:rsidRDefault="0012121B" w:rsidP="00841032">
      <w:pPr>
        <w:spacing w:line="360" w:lineRule="auto"/>
        <w:rPr>
          <w:rStyle w:val="Hipervnculo"/>
          <w:b/>
          <w:bCs/>
          <w:i/>
          <w:iCs/>
          <w:sz w:val="16"/>
          <w:szCs w:val="16"/>
          <w:lang w:val="es-ES_tradnl" w:eastAsia="en-GB"/>
        </w:rPr>
      </w:pPr>
    </w:p>
    <w:p w14:paraId="596A9C82" w14:textId="43EA356F" w:rsidR="0012121B" w:rsidRDefault="0012121B" w:rsidP="00841032">
      <w:pPr>
        <w:spacing w:line="360" w:lineRule="auto"/>
        <w:rPr>
          <w:rStyle w:val="Hipervnculo"/>
          <w:b/>
          <w:bCs/>
          <w:i/>
          <w:iCs/>
          <w:sz w:val="16"/>
          <w:szCs w:val="16"/>
          <w:lang w:val="es-ES_tradnl" w:eastAsia="en-GB"/>
        </w:rPr>
      </w:pPr>
    </w:p>
    <w:p w14:paraId="27CA35F5" w14:textId="77777777" w:rsidR="0012121B" w:rsidRPr="00C53C2F" w:rsidRDefault="0012121B" w:rsidP="0012121B">
      <w:pPr>
        <w:spacing w:line="360" w:lineRule="auto"/>
        <w:rPr>
          <w:b/>
          <w:bCs/>
          <w:i/>
          <w:iCs/>
          <w:sz w:val="16"/>
          <w:szCs w:val="16"/>
          <w:lang w:val="es-ES_tradnl" w:eastAsia="en-GB"/>
        </w:rPr>
      </w:pPr>
    </w:p>
    <w:p w14:paraId="1384CD6D" w14:textId="77777777" w:rsidR="0012121B" w:rsidRPr="00A808E7" w:rsidRDefault="0012121B" w:rsidP="0012121B">
      <w:pPr>
        <w:jc w:val="both"/>
        <w:rPr>
          <w:rFonts w:eastAsia="Verdana" w:cs="Verdana"/>
          <w:b/>
          <w:szCs w:val="18"/>
          <w:lang w:val="es-ES_tradnl"/>
        </w:rPr>
      </w:pPr>
      <w:r w:rsidRPr="00A808E7">
        <w:rPr>
          <w:rFonts w:eastAsia="Verdana" w:cs="Verdana"/>
          <w:b/>
          <w:szCs w:val="18"/>
          <w:lang w:val="es-ES_tradnl"/>
        </w:rPr>
        <w:t>Contacto:</w:t>
      </w:r>
    </w:p>
    <w:p w14:paraId="68C984C5" w14:textId="77777777" w:rsidR="0012121B" w:rsidRPr="00A808E7" w:rsidRDefault="0012121B" w:rsidP="0012121B">
      <w:pPr>
        <w:jc w:val="both"/>
        <w:rPr>
          <w:rFonts w:eastAsia="Verdana" w:cs="Verdana"/>
          <w:b/>
          <w:lang w:val="es-ES_tradnl"/>
        </w:rPr>
      </w:pPr>
      <w:r w:rsidRPr="00A808E7">
        <w:rPr>
          <w:rFonts w:eastAsia="Verdana" w:cs="Verdana"/>
          <w:b/>
          <w:lang w:val="es-ES_tradnl"/>
        </w:rPr>
        <w:t xml:space="preserve">E-mail: </w:t>
      </w:r>
      <w:hyperlink r:id="rId10" w:history="1">
        <w:r w:rsidRPr="00A808E7">
          <w:rPr>
            <w:rFonts w:eastAsia="Verdana"/>
            <w:lang w:val="es-ES_tradnl"/>
          </w:rPr>
          <w:t>prensa@grupotsk.com</w:t>
        </w:r>
      </w:hyperlink>
    </w:p>
    <w:p w14:paraId="15F75FEC" w14:textId="77777777" w:rsidR="0012121B" w:rsidRPr="00A808E7" w:rsidRDefault="0012121B" w:rsidP="0012121B">
      <w:pPr>
        <w:jc w:val="both"/>
        <w:rPr>
          <w:rFonts w:eastAsia="Verdana" w:cs="Verdana"/>
          <w:lang w:val="es-ES"/>
        </w:rPr>
      </w:pPr>
      <w:r w:rsidRPr="00A808E7">
        <w:rPr>
          <w:rFonts w:eastAsia="Verdana" w:cs="Verdana"/>
          <w:b/>
          <w:lang w:val="es-ES"/>
        </w:rPr>
        <w:t xml:space="preserve">Tel: </w:t>
      </w:r>
      <w:r w:rsidRPr="00A808E7">
        <w:rPr>
          <w:rFonts w:eastAsia="Verdana" w:cs="Verdana"/>
          <w:lang w:val="es-ES"/>
        </w:rPr>
        <w:t>+34 984 495 548</w:t>
      </w:r>
    </w:p>
    <w:p w14:paraId="4E2798DB" w14:textId="77777777" w:rsidR="0012121B" w:rsidRPr="00143B5B" w:rsidRDefault="0012121B" w:rsidP="0012121B">
      <w:pPr>
        <w:jc w:val="both"/>
        <w:rPr>
          <w:rFonts w:eastAsia="Verdana" w:cs="Verdana"/>
          <w:b/>
          <w:lang w:val="es-ES"/>
        </w:rPr>
      </w:pPr>
      <w:r w:rsidRPr="00143B5B">
        <w:rPr>
          <w:rFonts w:eastAsia="Verdana" w:cs="Verdana"/>
          <w:lang w:val="es-ES"/>
        </w:rPr>
        <w:t>Para mas información, por favor visite: http://www.grupotsk.com</w:t>
      </w:r>
    </w:p>
    <w:p w14:paraId="0B10B380" w14:textId="77777777" w:rsidR="0012121B" w:rsidRPr="001F005C" w:rsidRDefault="0012121B" w:rsidP="00841032">
      <w:pPr>
        <w:spacing w:line="360" w:lineRule="auto"/>
        <w:rPr>
          <w:i/>
          <w:iCs/>
          <w:sz w:val="16"/>
          <w:szCs w:val="16"/>
          <w:lang w:val="es-ES"/>
        </w:rPr>
      </w:pPr>
    </w:p>
    <w:sectPr w:rsidR="0012121B" w:rsidRPr="001F005C" w:rsidSect="00FC657B">
      <w:headerReference w:type="default" r:id="rId11"/>
      <w:footerReference w:type="default" r:id="rId12"/>
      <w:footerReference w:type="first" r:id="rId13"/>
      <w:pgSz w:w="11906" w:h="16838" w:code="9"/>
      <w:pgMar w:top="907" w:right="1133" w:bottom="2977" w:left="1134" w:header="90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70F5" w14:textId="77777777" w:rsidR="001340D9" w:rsidRDefault="001340D9">
      <w:r>
        <w:separator/>
      </w:r>
    </w:p>
  </w:endnote>
  <w:endnote w:type="continuationSeparator" w:id="0">
    <w:p w14:paraId="4980DF20" w14:textId="77777777" w:rsidR="001340D9" w:rsidRDefault="0013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ap-Italic">
    <w:altName w:val="Asap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FA42" w14:textId="12F9F692" w:rsidR="006F4C3D" w:rsidRPr="00E45F13" w:rsidRDefault="007B0E57" w:rsidP="006F4C3D">
    <w:pPr>
      <w:pStyle w:val="scforgzeile"/>
      <w:rPr>
        <w:lang w:val="en-US"/>
      </w:rPr>
    </w:pPr>
    <w:r>
      <w:fldChar w:fldCharType="begin"/>
    </w:r>
    <w:r w:rsidR="006F4C3D" w:rsidRPr="00E45F13">
      <w:rPr>
        <w:lang w:val="en-US"/>
      </w:rPr>
      <w:instrText xml:space="preserve"> STYLEREF \* CHARFORMAT "Reference Number" </w:instrText>
    </w:r>
    <w:r>
      <w:fldChar w:fldCharType="end"/>
    </w:r>
    <w:r w:rsidR="006F4C3D" w:rsidRPr="00E45F13">
      <w:rPr>
        <w:lang w:val="en-US"/>
      </w:rPr>
      <w:tab/>
    </w:r>
    <w:r w:rsidR="00E45F13" w:rsidRPr="00E45F13">
      <w:rPr>
        <w:rStyle w:val="Page"/>
        <w:lang w:val="en-US"/>
      </w:rPr>
      <w:t>Page</w:t>
    </w:r>
    <w:r w:rsidR="006F4C3D" w:rsidRPr="00E45F13">
      <w:rPr>
        <w:rStyle w:val="Page"/>
        <w:lang w:val="en-US"/>
      </w:rPr>
      <w:t xml:space="preserve"> </w:t>
    </w:r>
    <w:r w:rsidRPr="00677449">
      <w:rPr>
        <w:rStyle w:val="Page"/>
      </w:rPr>
      <w:fldChar w:fldCharType="begin"/>
    </w:r>
    <w:r w:rsidR="006F4C3D" w:rsidRPr="00E45F13">
      <w:rPr>
        <w:rStyle w:val="Page"/>
        <w:lang w:val="en-US"/>
      </w:rPr>
      <w:instrText xml:space="preserve"> PAGE  \* MERGEFORMAT </w:instrText>
    </w:r>
    <w:r w:rsidRPr="00677449">
      <w:rPr>
        <w:rStyle w:val="Page"/>
      </w:rPr>
      <w:fldChar w:fldCharType="separate"/>
    </w:r>
    <w:r w:rsidR="00CE4D29">
      <w:rPr>
        <w:rStyle w:val="Page"/>
        <w:lang w:val="en-US"/>
      </w:rPr>
      <w:t>2</w:t>
    </w:r>
    <w:r w:rsidRPr="00677449">
      <w:rPr>
        <w:rStyle w:val="Page"/>
      </w:rPr>
      <w:fldChar w:fldCharType="end"/>
    </w:r>
    <w:r w:rsidR="006F4C3D" w:rsidRPr="00E45F13">
      <w:rPr>
        <w:rStyle w:val="Page"/>
        <w:lang w:val="en-US"/>
      </w:rPr>
      <w:t>/</w:t>
    </w:r>
    <w:r w:rsidR="00FC657B">
      <w:fldChar w:fldCharType="begin"/>
    </w:r>
    <w:r w:rsidR="00FC657B">
      <w:instrText xml:space="preserve"> NUMPAGES  \* MERGEFORMAT </w:instrText>
    </w:r>
    <w:r w:rsidR="00FC657B">
      <w:fldChar w:fldCharType="separate"/>
    </w:r>
    <w:r w:rsidR="00517F5E" w:rsidRPr="00517F5E">
      <w:rPr>
        <w:rStyle w:val="Page"/>
        <w:lang w:val="en-US"/>
      </w:rPr>
      <w:t>1</w:t>
    </w:r>
    <w:r w:rsidR="00FC657B">
      <w:rPr>
        <w:rStyle w:val="Page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E5F8" w14:textId="77777777" w:rsidR="001457E8" w:rsidRPr="006F4C3D" w:rsidRDefault="006F4C3D" w:rsidP="006F4C3D">
    <w:pPr>
      <w:pStyle w:val="scforgzeile"/>
      <w:rPr>
        <w:rStyle w:val="Page"/>
      </w:rPr>
    </w:pPr>
    <w:r>
      <w:tab/>
    </w:r>
    <w:r w:rsidR="00131296" w:rsidRPr="006F4C3D">
      <w:rPr>
        <w:rStyle w:val="Page"/>
      </w:rPr>
      <w:t>Page</w:t>
    </w:r>
    <w:r w:rsidR="001457E8" w:rsidRPr="006F4C3D">
      <w:rPr>
        <w:rStyle w:val="Page"/>
      </w:rPr>
      <w:t xml:space="preserve"> </w:t>
    </w:r>
    <w:r w:rsidR="007B0E57" w:rsidRPr="006F4C3D">
      <w:rPr>
        <w:rStyle w:val="Page"/>
      </w:rPr>
      <w:fldChar w:fldCharType="begin"/>
    </w:r>
    <w:r w:rsidR="001457E8" w:rsidRPr="006F4C3D">
      <w:rPr>
        <w:rStyle w:val="Page"/>
      </w:rPr>
      <w:instrText xml:space="preserve"> PAGE  \* MERGEFORMAT </w:instrText>
    </w:r>
    <w:r w:rsidR="007B0E57" w:rsidRPr="006F4C3D">
      <w:rPr>
        <w:rStyle w:val="Page"/>
      </w:rPr>
      <w:fldChar w:fldCharType="separate"/>
    </w:r>
    <w:r w:rsidR="00B229FA">
      <w:rPr>
        <w:rStyle w:val="Page"/>
      </w:rPr>
      <w:t>1</w:t>
    </w:r>
    <w:r w:rsidR="007B0E57" w:rsidRPr="006F4C3D">
      <w:rPr>
        <w:rStyle w:val="Page"/>
      </w:rPr>
      <w:fldChar w:fldCharType="end"/>
    </w:r>
    <w:r w:rsidR="001457E8" w:rsidRPr="006F4C3D">
      <w:rPr>
        <w:rStyle w:val="Page"/>
      </w:rPr>
      <w:t>/</w:t>
    </w:r>
    <w:r w:rsidR="00FC657B">
      <w:fldChar w:fldCharType="begin"/>
    </w:r>
    <w:r w:rsidR="00FC657B">
      <w:instrText xml:space="preserve"> NUMPAGES  \* MERGEFORMAT </w:instrText>
    </w:r>
    <w:r w:rsidR="00FC657B">
      <w:fldChar w:fldCharType="separate"/>
    </w:r>
    <w:r w:rsidR="00B229FA" w:rsidRPr="00B229FA">
      <w:rPr>
        <w:rStyle w:val="Page"/>
      </w:rPr>
      <w:t>1</w:t>
    </w:r>
    <w:r w:rsidR="00FC657B">
      <w:rPr>
        <w:rStyle w:val="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2722" w14:textId="77777777" w:rsidR="001340D9" w:rsidRDefault="001340D9">
      <w:r>
        <w:separator/>
      </w:r>
    </w:p>
  </w:footnote>
  <w:footnote w:type="continuationSeparator" w:id="0">
    <w:p w14:paraId="45263E8F" w14:textId="77777777" w:rsidR="001340D9" w:rsidRDefault="0013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119"/>
    </w:tblGrid>
    <w:tr w:rsidR="00416B05" w14:paraId="67C0BF51" w14:textId="77777777" w:rsidTr="002C59F1">
      <w:trPr>
        <w:cantSplit/>
        <w:trHeight w:hRule="exact" w:val="1191"/>
      </w:trPr>
      <w:tc>
        <w:tcPr>
          <w:tcW w:w="6521" w:type="dxa"/>
        </w:tcPr>
        <w:p w14:paraId="12D584A4" w14:textId="77777777" w:rsidR="00416B05" w:rsidRPr="00E11C33" w:rsidRDefault="0043032D" w:rsidP="00856632">
          <w:pPr>
            <w:pStyle w:val="HeaderPage2"/>
            <w:rPr>
              <w:b/>
            </w:rPr>
          </w:pPr>
          <w:r>
            <w:rPr>
              <w:lang w:val="es-ES_tradnl" w:eastAsia="es-ES_tradnl"/>
            </w:rPr>
            <w:drawing>
              <wp:inline distT="0" distB="0" distL="0" distR="0" wp14:anchorId="241FD5B9" wp14:editId="7456E49C">
                <wp:extent cx="934183" cy="334813"/>
                <wp:effectExtent l="0" t="0" r="571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SK_princip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199" cy="341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244E37D5" w14:textId="77777777" w:rsidR="00416B05" w:rsidRPr="00856632" w:rsidRDefault="0043032D" w:rsidP="008D6D3C">
          <w:pPr>
            <w:pStyle w:val="HeaderPage2"/>
            <w:jc w:val="right"/>
          </w:pPr>
          <w:r>
            <w:t>Nota de Prensa</w:t>
          </w:r>
        </w:p>
      </w:tc>
    </w:tr>
  </w:tbl>
  <w:p w14:paraId="68787791" w14:textId="77777777" w:rsidR="00416B05" w:rsidRDefault="00416B05" w:rsidP="002C59F1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60F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A2A9D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66AB42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0963E8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1F4756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28CDAB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A04A1E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62D05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14043B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D0236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64C5B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51587F"/>
    <w:multiLevelType w:val="hybridMultilevel"/>
    <w:tmpl w:val="B50C3BE6"/>
    <w:lvl w:ilvl="0" w:tplc="D4067D2E">
      <w:numFmt w:val="bullet"/>
      <w:pStyle w:val="ListadovietasTSK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400E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C56C2E"/>
    <w:multiLevelType w:val="multilevel"/>
    <w:tmpl w:val="AAEE0606"/>
    <w:lvl w:ilvl="0"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F250C"/>
    <w:multiLevelType w:val="multilevel"/>
    <w:tmpl w:val="7F3A6EB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E1F3E"/>
    <w:multiLevelType w:val="hybridMultilevel"/>
    <w:tmpl w:val="7F3A6EB8"/>
    <w:lvl w:ilvl="0" w:tplc="7F92897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8602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A291DAF"/>
    <w:multiLevelType w:val="multilevel"/>
    <w:tmpl w:val="2AAC5740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52151"/>
    <w:multiLevelType w:val="multilevel"/>
    <w:tmpl w:val="0409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3"/>
  </w:num>
  <w:num w:numId="5">
    <w:abstractNumId w:val="17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defaultTabStop w:val="709"/>
  <w:hyphenationZone w:val="425"/>
  <w:doNotHyphenateCaps/>
  <w:clickAndTypeStyle w:val="TEXTOTSK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5E"/>
    <w:rsid w:val="0000046B"/>
    <w:rsid w:val="000024F7"/>
    <w:rsid w:val="00011D56"/>
    <w:rsid w:val="00034BDA"/>
    <w:rsid w:val="000500C3"/>
    <w:rsid w:val="00056D9B"/>
    <w:rsid w:val="00057AD6"/>
    <w:rsid w:val="0006205C"/>
    <w:rsid w:val="00076A5C"/>
    <w:rsid w:val="0008489F"/>
    <w:rsid w:val="00085770"/>
    <w:rsid w:val="00091A63"/>
    <w:rsid w:val="000941BB"/>
    <w:rsid w:val="000945A0"/>
    <w:rsid w:val="000A7DA5"/>
    <w:rsid w:val="000C21F1"/>
    <w:rsid w:val="000C2ABB"/>
    <w:rsid w:val="000D1381"/>
    <w:rsid w:val="000D365E"/>
    <w:rsid w:val="000D452A"/>
    <w:rsid w:val="000E3377"/>
    <w:rsid w:val="000E3C2C"/>
    <w:rsid w:val="000E5676"/>
    <w:rsid w:val="000F2FA0"/>
    <w:rsid w:val="000F50D4"/>
    <w:rsid w:val="000F78A6"/>
    <w:rsid w:val="000F7BBA"/>
    <w:rsid w:val="001011B1"/>
    <w:rsid w:val="0010133A"/>
    <w:rsid w:val="001017A5"/>
    <w:rsid w:val="00104F99"/>
    <w:rsid w:val="00115723"/>
    <w:rsid w:val="001174F7"/>
    <w:rsid w:val="00117B65"/>
    <w:rsid w:val="0012121B"/>
    <w:rsid w:val="00125D48"/>
    <w:rsid w:val="00131296"/>
    <w:rsid w:val="001340D9"/>
    <w:rsid w:val="001379E5"/>
    <w:rsid w:val="00141710"/>
    <w:rsid w:val="00142088"/>
    <w:rsid w:val="00142E81"/>
    <w:rsid w:val="001457E8"/>
    <w:rsid w:val="0014582A"/>
    <w:rsid w:val="001507D2"/>
    <w:rsid w:val="00153175"/>
    <w:rsid w:val="00163BED"/>
    <w:rsid w:val="001665B2"/>
    <w:rsid w:val="00175C46"/>
    <w:rsid w:val="00182589"/>
    <w:rsid w:val="0019156C"/>
    <w:rsid w:val="001A3071"/>
    <w:rsid w:val="001A3A05"/>
    <w:rsid w:val="001A6CF3"/>
    <w:rsid w:val="001B0B96"/>
    <w:rsid w:val="001B4275"/>
    <w:rsid w:val="001B6033"/>
    <w:rsid w:val="001C3CFD"/>
    <w:rsid w:val="001D0469"/>
    <w:rsid w:val="001D5A24"/>
    <w:rsid w:val="001F005C"/>
    <w:rsid w:val="001F19EF"/>
    <w:rsid w:val="00207538"/>
    <w:rsid w:val="002100EA"/>
    <w:rsid w:val="00226A79"/>
    <w:rsid w:val="0023031E"/>
    <w:rsid w:val="00237A10"/>
    <w:rsid w:val="002468B3"/>
    <w:rsid w:val="00262492"/>
    <w:rsid w:val="00262E1A"/>
    <w:rsid w:val="0027471C"/>
    <w:rsid w:val="00275E57"/>
    <w:rsid w:val="0027635A"/>
    <w:rsid w:val="0029232F"/>
    <w:rsid w:val="0029544D"/>
    <w:rsid w:val="00295A4A"/>
    <w:rsid w:val="002A1FA5"/>
    <w:rsid w:val="002A6728"/>
    <w:rsid w:val="002A6B08"/>
    <w:rsid w:val="002A76E6"/>
    <w:rsid w:val="002C59F1"/>
    <w:rsid w:val="002C675F"/>
    <w:rsid w:val="002D2CB7"/>
    <w:rsid w:val="002D607B"/>
    <w:rsid w:val="002D6568"/>
    <w:rsid w:val="002E1A5F"/>
    <w:rsid w:val="003048CE"/>
    <w:rsid w:val="003050F1"/>
    <w:rsid w:val="003070C8"/>
    <w:rsid w:val="00325823"/>
    <w:rsid w:val="00330D86"/>
    <w:rsid w:val="00331AE2"/>
    <w:rsid w:val="0033456E"/>
    <w:rsid w:val="003408FE"/>
    <w:rsid w:val="00347CCB"/>
    <w:rsid w:val="0037508D"/>
    <w:rsid w:val="00377B85"/>
    <w:rsid w:val="003832E7"/>
    <w:rsid w:val="003A6EF4"/>
    <w:rsid w:val="003B2809"/>
    <w:rsid w:val="003C43E1"/>
    <w:rsid w:val="003C7335"/>
    <w:rsid w:val="003C763E"/>
    <w:rsid w:val="003D5025"/>
    <w:rsid w:val="003F6364"/>
    <w:rsid w:val="003F72DA"/>
    <w:rsid w:val="00401ACB"/>
    <w:rsid w:val="00410A3E"/>
    <w:rsid w:val="00416B05"/>
    <w:rsid w:val="00425341"/>
    <w:rsid w:val="0043032D"/>
    <w:rsid w:val="00433EFA"/>
    <w:rsid w:val="00435C39"/>
    <w:rsid w:val="00436D22"/>
    <w:rsid w:val="004402F8"/>
    <w:rsid w:val="00440E95"/>
    <w:rsid w:val="004476E7"/>
    <w:rsid w:val="00450D95"/>
    <w:rsid w:val="00456864"/>
    <w:rsid w:val="00470B30"/>
    <w:rsid w:val="0047144B"/>
    <w:rsid w:val="00475396"/>
    <w:rsid w:val="00476BD1"/>
    <w:rsid w:val="00495993"/>
    <w:rsid w:val="004A657B"/>
    <w:rsid w:val="004B3CEA"/>
    <w:rsid w:val="004B4A62"/>
    <w:rsid w:val="004D4EBB"/>
    <w:rsid w:val="004D5B67"/>
    <w:rsid w:val="004E628B"/>
    <w:rsid w:val="004F1CFB"/>
    <w:rsid w:val="004F6679"/>
    <w:rsid w:val="00504D82"/>
    <w:rsid w:val="005152BE"/>
    <w:rsid w:val="00515982"/>
    <w:rsid w:val="00517F5E"/>
    <w:rsid w:val="00527A3D"/>
    <w:rsid w:val="00530BB8"/>
    <w:rsid w:val="005460BE"/>
    <w:rsid w:val="00546B94"/>
    <w:rsid w:val="00547CD6"/>
    <w:rsid w:val="0055247B"/>
    <w:rsid w:val="00560884"/>
    <w:rsid w:val="00564A57"/>
    <w:rsid w:val="0056763F"/>
    <w:rsid w:val="0057182C"/>
    <w:rsid w:val="00576B45"/>
    <w:rsid w:val="0059200D"/>
    <w:rsid w:val="00594D92"/>
    <w:rsid w:val="00595699"/>
    <w:rsid w:val="005A164F"/>
    <w:rsid w:val="005A3961"/>
    <w:rsid w:val="005A4D72"/>
    <w:rsid w:val="005A5F46"/>
    <w:rsid w:val="005A6548"/>
    <w:rsid w:val="005B0628"/>
    <w:rsid w:val="005B0BD0"/>
    <w:rsid w:val="005C3550"/>
    <w:rsid w:val="005C536A"/>
    <w:rsid w:val="005C6FE9"/>
    <w:rsid w:val="005C727A"/>
    <w:rsid w:val="005C7B6A"/>
    <w:rsid w:val="005D2A6E"/>
    <w:rsid w:val="005D4ABC"/>
    <w:rsid w:val="005D7F7A"/>
    <w:rsid w:val="005E1C24"/>
    <w:rsid w:val="005E79F6"/>
    <w:rsid w:val="005F1E99"/>
    <w:rsid w:val="005F2DE6"/>
    <w:rsid w:val="005F7C1B"/>
    <w:rsid w:val="006010E7"/>
    <w:rsid w:val="006059B3"/>
    <w:rsid w:val="00616040"/>
    <w:rsid w:val="00622761"/>
    <w:rsid w:val="0062458E"/>
    <w:rsid w:val="0063598E"/>
    <w:rsid w:val="00637B8A"/>
    <w:rsid w:val="00653314"/>
    <w:rsid w:val="00677A22"/>
    <w:rsid w:val="00682311"/>
    <w:rsid w:val="006840F8"/>
    <w:rsid w:val="0068467D"/>
    <w:rsid w:val="0068539B"/>
    <w:rsid w:val="00690B9D"/>
    <w:rsid w:val="006976E5"/>
    <w:rsid w:val="006A4608"/>
    <w:rsid w:val="006A78C0"/>
    <w:rsid w:val="006B12AB"/>
    <w:rsid w:val="006B3968"/>
    <w:rsid w:val="006E3E3F"/>
    <w:rsid w:val="006E76F6"/>
    <w:rsid w:val="006F2C9E"/>
    <w:rsid w:val="006F2E89"/>
    <w:rsid w:val="006F4C3D"/>
    <w:rsid w:val="006F55C4"/>
    <w:rsid w:val="006F5684"/>
    <w:rsid w:val="006F61F5"/>
    <w:rsid w:val="00704076"/>
    <w:rsid w:val="007049B6"/>
    <w:rsid w:val="007122A5"/>
    <w:rsid w:val="007234F0"/>
    <w:rsid w:val="0074559C"/>
    <w:rsid w:val="00745DC3"/>
    <w:rsid w:val="0075793B"/>
    <w:rsid w:val="00760551"/>
    <w:rsid w:val="007611A9"/>
    <w:rsid w:val="00763EED"/>
    <w:rsid w:val="00764CFA"/>
    <w:rsid w:val="00771584"/>
    <w:rsid w:val="00773BFA"/>
    <w:rsid w:val="007833E5"/>
    <w:rsid w:val="00785255"/>
    <w:rsid w:val="00787437"/>
    <w:rsid w:val="00797265"/>
    <w:rsid w:val="007A48EF"/>
    <w:rsid w:val="007A4971"/>
    <w:rsid w:val="007A5972"/>
    <w:rsid w:val="007B0E57"/>
    <w:rsid w:val="007E611C"/>
    <w:rsid w:val="007F07A1"/>
    <w:rsid w:val="007F1170"/>
    <w:rsid w:val="007F66EF"/>
    <w:rsid w:val="007F6DE2"/>
    <w:rsid w:val="00800A7A"/>
    <w:rsid w:val="00810941"/>
    <w:rsid w:val="00813C9A"/>
    <w:rsid w:val="00816724"/>
    <w:rsid w:val="00820688"/>
    <w:rsid w:val="008206B8"/>
    <w:rsid w:val="00821995"/>
    <w:rsid w:val="00841032"/>
    <w:rsid w:val="0085011E"/>
    <w:rsid w:val="008504ED"/>
    <w:rsid w:val="00850AA0"/>
    <w:rsid w:val="0085252B"/>
    <w:rsid w:val="00853F88"/>
    <w:rsid w:val="0085464F"/>
    <w:rsid w:val="00856632"/>
    <w:rsid w:val="00881E35"/>
    <w:rsid w:val="00897DD2"/>
    <w:rsid w:val="008B2A3C"/>
    <w:rsid w:val="008D6AD3"/>
    <w:rsid w:val="008D6D3C"/>
    <w:rsid w:val="008E5530"/>
    <w:rsid w:val="008F033B"/>
    <w:rsid w:val="008F076A"/>
    <w:rsid w:val="008F34F7"/>
    <w:rsid w:val="00904C5F"/>
    <w:rsid w:val="009101AF"/>
    <w:rsid w:val="0091239B"/>
    <w:rsid w:val="00914031"/>
    <w:rsid w:val="00925F7D"/>
    <w:rsid w:val="00926A01"/>
    <w:rsid w:val="00927C46"/>
    <w:rsid w:val="009515CA"/>
    <w:rsid w:val="00957656"/>
    <w:rsid w:val="009576E6"/>
    <w:rsid w:val="009670A9"/>
    <w:rsid w:val="00976770"/>
    <w:rsid w:val="00981EA7"/>
    <w:rsid w:val="009829FA"/>
    <w:rsid w:val="00984578"/>
    <w:rsid w:val="00990ACE"/>
    <w:rsid w:val="00992FC2"/>
    <w:rsid w:val="00994948"/>
    <w:rsid w:val="009A086E"/>
    <w:rsid w:val="009A1E14"/>
    <w:rsid w:val="009B156D"/>
    <w:rsid w:val="009B195C"/>
    <w:rsid w:val="009B2A30"/>
    <w:rsid w:val="009B7D61"/>
    <w:rsid w:val="009C0C66"/>
    <w:rsid w:val="009C2972"/>
    <w:rsid w:val="009C7B83"/>
    <w:rsid w:val="009D21CE"/>
    <w:rsid w:val="009D4C46"/>
    <w:rsid w:val="009D79D5"/>
    <w:rsid w:val="009E23CD"/>
    <w:rsid w:val="009E471E"/>
    <w:rsid w:val="009E48DB"/>
    <w:rsid w:val="009E6807"/>
    <w:rsid w:val="009F07C0"/>
    <w:rsid w:val="009F1E96"/>
    <w:rsid w:val="009F2A31"/>
    <w:rsid w:val="00A01488"/>
    <w:rsid w:val="00A02AFB"/>
    <w:rsid w:val="00A1552C"/>
    <w:rsid w:val="00A21A14"/>
    <w:rsid w:val="00A22A57"/>
    <w:rsid w:val="00A25080"/>
    <w:rsid w:val="00A31C46"/>
    <w:rsid w:val="00A36C44"/>
    <w:rsid w:val="00A36E17"/>
    <w:rsid w:val="00A4051F"/>
    <w:rsid w:val="00A42AB4"/>
    <w:rsid w:val="00A42B7D"/>
    <w:rsid w:val="00A43A62"/>
    <w:rsid w:val="00A47C44"/>
    <w:rsid w:val="00A51BCD"/>
    <w:rsid w:val="00A603A0"/>
    <w:rsid w:val="00A64FD4"/>
    <w:rsid w:val="00A67C63"/>
    <w:rsid w:val="00A80435"/>
    <w:rsid w:val="00A86391"/>
    <w:rsid w:val="00A8777F"/>
    <w:rsid w:val="00A90E36"/>
    <w:rsid w:val="00A95BCA"/>
    <w:rsid w:val="00AB4676"/>
    <w:rsid w:val="00AD4C7C"/>
    <w:rsid w:val="00AD6473"/>
    <w:rsid w:val="00AD773F"/>
    <w:rsid w:val="00AE54E2"/>
    <w:rsid w:val="00AF1BB8"/>
    <w:rsid w:val="00AF1FF5"/>
    <w:rsid w:val="00AF612B"/>
    <w:rsid w:val="00B029F8"/>
    <w:rsid w:val="00B0467F"/>
    <w:rsid w:val="00B12EB1"/>
    <w:rsid w:val="00B21179"/>
    <w:rsid w:val="00B229FA"/>
    <w:rsid w:val="00B32CED"/>
    <w:rsid w:val="00B339A5"/>
    <w:rsid w:val="00B35A3A"/>
    <w:rsid w:val="00B53E5E"/>
    <w:rsid w:val="00B67F1A"/>
    <w:rsid w:val="00B756B2"/>
    <w:rsid w:val="00B80776"/>
    <w:rsid w:val="00B83095"/>
    <w:rsid w:val="00B86D4B"/>
    <w:rsid w:val="00BA4822"/>
    <w:rsid w:val="00BA4D12"/>
    <w:rsid w:val="00BB4F28"/>
    <w:rsid w:val="00BB71B7"/>
    <w:rsid w:val="00BC12A1"/>
    <w:rsid w:val="00BC6F95"/>
    <w:rsid w:val="00BD0266"/>
    <w:rsid w:val="00BD11BA"/>
    <w:rsid w:val="00BE2DC0"/>
    <w:rsid w:val="00BF64B3"/>
    <w:rsid w:val="00C103DA"/>
    <w:rsid w:val="00C131CC"/>
    <w:rsid w:val="00C21CB1"/>
    <w:rsid w:val="00C21CF0"/>
    <w:rsid w:val="00C302B3"/>
    <w:rsid w:val="00C371C0"/>
    <w:rsid w:val="00C40080"/>
    <w:rsid w:val="00C4076A"/>
    <w:rsid w:val="00C453FB"/>
    <w:rsid w:val="00C468E7"/>
    <w:rsid w:val="00C56E46"/>
    <w:rsid w:val="00C577EB"/>
    <w:rsid w:val="00C6484D"/>
    <w:rsid w:val="00C72538"/>
    <w:rsid w:val="00C92B14"/>
    <w:rsid w:val="00CA3C8B"/>
    <w:rsid w:val="00CA5F59"/>
    <w:rsid w:val="00CB1C49"/>
    <w:rsid w:val="00CC25F1"/>
    <w:rsid w:val="00CE0AF1"/>
    <w:rsid w:val="00CE4883"/>
    <w:rsid w:val="00CE4987"/>
    <w:rsid w:val="00CE4D29"/>
    <w:rsid w:val="00CF2106"/>
    <w:rsid w:val="00CF61FE"/>
    <w:rsid w:val="00D00E75"/>
    <w:rsid w:val="00D06638"/>
    <w:rsid w:val="00D069A2"/>
    <w:rsid w:val="00D1016A"/>
    <w:rsid w:val="00D12C94"/>
    <w:rsid w:val="00D150C0"/>
    <w:rsid w:val="00D21112"/>
    <w:rsid w:val="00D2282F"/>
    <w:rsid w:val="00D265C9"/>
    <w:rsid w:val="00D26DCF"/>
    <w:rsid w:val="00D3792C"/>
    <w:rsid w:val="00D437A8"/>
    <w:rsid w:val="00D55FEF"/>
    <w:rsid w:val="00D70E58"/>
    <w:rsid w:val="00D8266D"/>
    <w:rsid w:val="00D849AE"/>
    <w:rsid w:val="00D93A09"/>
    <w:rsid w:val="00DA6064"/>
    <w:rsid w:val="00DB0463"/>
    <w:rsid w:val="00DB1AFF"/>
    <w:rsid w:val="00DB5FD2"/>
    <w:rsid w:val="00DC2377"/>
    <w:rsid w:val="00DC31F7"/>
    <w:rsid w:val="00DC5391"/>
    <w:rsid w:val="00DD065E"/>
    <w:rsid w:val="00DD4B1B"/>
    <w:rsid w:val="00DE118B"/>
    <w:rsid w:val="00DE56D8"/>
    <w:rsid w:val="00DE5E68"/>
    <w:rsid w:val="00E038D6"/>
    <w:rsid w:val="00E0526A"/>
    <w:rsid w:val="00E11C33"/>
    <w:rsid w:val="00E129E7"/>
    <w:rsid w:val="00E1412A"/>
    <w:rsid w:val="00E158DB"/>
    <w:rsid w:val="00E24308"/>
    <w:rsid w:val="00E25C76"/>
    <w:rsid w:val="00E308B5"/>
    <w:rsid w:val="00E30BE3"/>
    <w:rsid w:val="00E41F0D"/>
    <w:rsid w:val="00E42F34"/>
    <w:rsid w:val="00E45F13"/>
    <w:rsid w:val="00E52754"/>
    <w:rsid w:val="00E6037A"/>
    <w:rsid w:val="00E716D1"/>
    <w:rsid w:val="00E81407"/>
    <w:rsid w:val="00E83689"/>
    <w:rsid w:val="00E95070"/>
    <w:rsid w:val="00EB06E6"/>
    <w:rsid w:val="00EB2D55"/>
    <w:rsid w:val="00EC12E3"/>
    <w:rsid w:val="00EC3862"/>
    <w:rsid w:val="00EE0315"/>
    <w:rsid w:val="00EE168F"/>
    <w:rsid w:val="00EE554B"/>
    <w:rsid w:val="00EE7202"/>
    <w:rsid w:val="00EF52CA"/>
    <w:rsid w:val="00EF6A3A"/>
    <w:rsid w:val="00F07D85"/>
    <w:rsid w:val="00F1121F"/>
    <w:rsid w:val="00F12157"/>
    <w:rsid w:val="00F3399C"/>
    <w:rsid w:val="00F34EB0"/>
    <w:rsid w:val="00F4772E"/>
    <w:rsid w:val="00F62A59"/>
    <w:rsid w:val="00F80AC0"/>
    <w:rsid w:val="00F8196D"/>
    <w:rsid w:val="00F82F7C"/>
    <w:rsid w:val="00F904E0"/>
    <w:rsid w:val="00F95E11"/>
    <w:rsid w:val="00F96015"/>
    <w:rsid w:val="00F97668"/>
    <w:rsid w:val="00F97C2D"/>
    <w:rsid w:val="00FA08A0"/>
    <w:rsid w:val="00FB0E36"/>
    <w:rsid w:val="00FB1182"/>
    <w:rsid w:val="00FB57F7"/>
    <w:rsid w:val="00FC1CD0"/>
    <w:rsid w:val="00FC1EB2"/>
    <w:rsid w:val="00FC657B"/>
    <w:rsid w:val="00FD097A"/>
    <w:rsid w:val="00FE0491"/>
    <w:rsid w:val="00FE0BEC"/>
    <w:rsid w:val="00FE72F4"/>
    <w:rsid w:val="00FF027E"/>
    <w:rsid w:val="00FF5B95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91D0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41032"/>
    <w:rPr>
      <w:rFonts w:ascii="Arial" w:hAnsi="Arial"/>
    </w:rPr>
  </w:style>
  <w:style w:type="paragraph" w:styleId="Ttulo1">
    <w:name w:val="heading 1"/>
    <w:basedOn w:val="Normal"/>
    <w:next w:val="Normal"/>
    <w:rsid w:val="00622761"/>
    <w:pPr>
      <w:spacing w:before="1077" w:after="300"/>
      <w:outlineLvl w:val="0"/>
    </w:pPr>
    <w:rPr>
      <w:rFonts w:cs="Arial"/>
      <w:bCs/>
      <w:noProof/>
      <w:sz w:val="40"/>
      <w:szCs w:val="24"/>
    </w:rPr>
  </w:style>
  <w:style w:type="paragraph" w:styleId="Ttulo2">
    <w:name w:val="heading 2"/>
    <w:basedOn w:val="Normal"/>
    <w:next w:val="Normal"/>
    <w:rsid w:val="00D06638"/>
    <w:pPr>
      <w:keepNext/>
      <w:outlineLvl w:val="1"/>
    </w:pPr>
    <w:rPr>
      <w:rFonts w:cs="Arial"/>
      <w:b/>
      <w:bCs/>
      <w:iCs/>
      <w:noProof/>
      <w:szCs w:val="28"/>
    </w:rPr>
  </w:style>
  <w:style w:type="paragraph" w:styleId="Ttulo3">
    <w:name w:val="heading 3"/>
    <w:basedOn w:val="Normal"/>
    <w:next w:val="Normal"/>
    <w:rsid w:val="00D06638"/>
    <w:pPr>
      <w:keepNext/>
      <w:outlineLvl w:val="2"/>
    </w:pPr>
    <w:rPr>
      <w:rFonts w:cs="Arial"/>
      <w:bCs/>
      <w:noProof/>
      <w:szCs w:val="26"/>
    </w:rPr>
  </w:style>
  <w:style w:type="paragraph" w:styleId="Ttulo4">
    <w:name w:val="heading 4"/>
    <w:basedOn w:val="Normal"/>
    <w:next w:val="Normal"/>
    <w:rsid w:val="00BC12A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rsid w:val="00BC12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rsid w:val="00BC12A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rsid w:val="00BC12A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rsid w:val="00BC12A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rsid w:val="00BC12A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E554B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semiHidden/>
    <w:rsid w:val="00EE554B"/>
    <w:pPr>
      <w:tabs>
        <w:tab w:val="center" w:pos="4536"/>
        <w:tab w:val="right" w:pos="9072"/>
      </w:tabs>
    </w:pPr>
  </w:style>
  <w:style w:type="character" w:customStyle="1" w:styleId="Page">
    <w:name w:val="Page"/>
    <w:basedOn w:val="Fuentedeprrafopredeter"/>
    <w:rsid w:val="006F4C3D"/>
    <w:rPr>
      <w:rFonts w:ascii="Arial" w:hAnsi="Arial"/>
      <w:sz w:val="16"/>
    </w:rPr>
  </w:style>
  <w:style w:type="paragraph" w:customStyle="1" w:styleId="SiemensLogo">
    <w:name w:val="Siemens Logo"/>
    <w:rsid w:val="00131296"/>
    <w:rPr>
      <w:rFonts w:ascii="Arial" w:hAnsi="Arial"/>
      <w:noProof/>
      <w:sz w:val="22"/>
      <w:lang w:val="en-US"/>
    </w:rPr>
  </w:style>
  <w:style w:type="paragraph" w:customStyle="1" w:styleId="TEXTOTSK">
    <w:name w:val="TEXTO TSK"/>
    <w:qFormat/>
    <w:rsid w:val="006F4C3D"/>
    <w:pPr>
      <w:spacing w:line="360" w:lineRule="auto"/>
    </w:pPr>
    <w:rPr>
      <w:rFonts w:ascii="Arial" w:hAnsi="Arial"/>
      <w:sz w:val="22"/>
      <w:lang w:val="en-US"/>
    </w:rPr>
  </w:style>
  <w:style w:type="paragraph" w:customStyle="1" w:styleId="Footer1">
    <w:name w:val="Footer1"/>
    <w:rsid w:val="00131296"/>
    <w:rPr>
      <w:rFonts w:ascii="Arial" w:hAnsi="Arial"/>
      <w:noProof/>
      <w:sz w:val="16"/>
      <w:szCs w:val="16"/>
      <w:lang w:val="en-US"/>
    </w:rPr>
  </w:style>
  <w:style w:type="paragraph" w:customStyle="1" w:styleId="Footer1Z1">
    <w:name w:val="Footer1Z1"/>
    <w:basedOn w:val="Footer1"/>
    <w:rsid w:val="00B0467F"/>
    <w:rPr>
      <w:b/>
    </w:rPr>
  </w:style>
  <w:style w:type="paragraph" w:customStyle="1" w:styleId="Footer2">
    <w:name w:val="Footer2"/>
    <w:rsid w:val="00131296"/>
    <w:rPr>
      <w:rFonts w:ascii="Arial" w:hAnsi="Arial"/>
      <w:noProof/>
      <w:sz w:val="16"/>
      <w:szCs w:val="16"/>
      <w:lang w:val="en-US"/>
    </w:rPr>
  </w:style>
  <w:style w:type="paragraph" w:customStyle="1" w:styleId="ReferenceNumber">
    <w:name w:val="Reference Number"/>
    <w:qFormat/>
    <w:rsid w:val="004B3CEA"/>
    <w:rPr>
      <w:rFonts w:ascii="Arial" w:hAnsi="Arial"/>
      <w:noProof/>
      <w:sz w:val="16"/>
      <w:szCs w:val="16"/>
    </w:rPr>
  </w:style>
  <w:style w:type="paragraph" w:customStyle="1" w:styleId="NameSector">
    <w:name w:val="Name Sector"/>
    <w:basedOn w:val="SiemensLogo"/>
    <w:rsid w:val="00637B8A"/>
    <w:pPr>
      <w:spacing w:after="110"/>
    </w:pPr>
    <w:rPr>
      <w:b/>
      <w:sz w:val="20"/>
    </w:rPr>
  </w:style>
  <w:style w:type="paragraph" w:customStyle="1" w:styleId="scforgzeile">
    <w:name w:val="scforgzeile"/>
    <w:basedOn w:val="SiemensLogo"/>
    <w:rsid w:val="006F4C3D"/>
    <w:pPr>
      <w:tabs>
        <w:tab w:val="right" w:pos="9639"/>
      </w:tabs>
    </w:pPr>
    <w:rPr>
      <w:sz w:val="16"/>
      <w:lang w:val="de-DE"/>
    </w:rPr>
  </w:style>
  <w:style w:type="paragraph" w:customStyle="1" w:styleId="HeaderPage2">
    <w:name w:val="Header Page 2"/>
    <w:basedOn w:val="SiemensLogo"/>
    <w:rsid w:val="0068467D"/>
    <w:rPr>
      <w:sz w:val="20"/>
    </w:rPr>
  </w:style>
  <w:style w:type="paragraph" w:customStyle="1" w:styleId="PressSign">
    <w:name w:val="Press Sign"/>
    <w:basedOn w:val="SiemensLogo"/>
    <w:rsid w:val="00011D56"/>
    <w:pPr>
      <w:spacing w:after="40"/>
      <w:ind w:left="-57"/>
    </w:pPr>
    <w:rPr>
      <w:color w:val="A6A6A6"/>
      <w:sz w:val="62"/>
    </w:rPr>
  </w:style>
  <w:style w:type="paragraph" w:customStyle="1" w:styleId="Datum1">
    <w:name w:val="Datum1"/>
    <w:basedOn w:val="TEXTOTSK"/>
    <w:rsid w:val="00637B8A"/>
    <w:pPr>
      <w:spacing w:before="110" w:line="240" w:lineRule="auto"/>
    </w:pPr>
    <w:rPr>
      <w:sz w:val="20"/>
    </w:rPr>
  </w:style>
  <w:style w:type="paragraph" w:customStyle="1" w:styleId="ListadovietasTSK">
    <w:name w:val="Listado viñetas TSK"/>
    <w:basedOn w:val="TEXTOTSK"/>
    <w:qFormat/>
    <w:rsid w:val="00C92B14"/>
    <w:pPr>
      <w:numPr>
        <w:numId w:val="3"/>
      </w:numPr>
    </w:pPr>
    <w:rPr>
      <w:b/>
    </w:rPr>
  </w:style>
  <w:style w:type="paragraph" w:customStyle="1" w:styleId="NameDivision">
    <w:name w:val="Name Division"/>
    <w:basedOn w:val="SiemensLogo"/>
    <w:rsid w:val="00BC12A1"/>
    <w:pPr>
      <w:spacing w:before="110"/>
    </w:pPr>
    <w:rPr>
      <w:sz w:val="20"/>
    </w:rPr>
  </w:style>
  <w:style w:type="numbering" w:styleId="111111">
    <w:name w:val="Outline List 2"/>
    <w:basedOn w:val="Sinlista"/>
    <w:semiHidden/>
    <w:rsid w:val="00BC12A1"/>
    <w:pPr>
      <w:numPr>
        <w:numId w:val="11"/>
      </w:numPr>
    </w:pPr>
  </w:style>
  <w:style w:type="character" w:styleId="Hipervnculo">
    <w:name w:val="Hyperlink"/>
    <w:basedOn w:val="Fuentedeprrafopredeter"/>
    <w:uiPriority w:val="99"/>
    <w:rsid w:val="00515982"/>
    <w:rPr>
      <w:color w:val="0000FF"/>
      <w:u w:val="single"/>
    </w:rPr>
  </w:style>
  <w:style w:type="paragraph" w:customStyle="1" w:styleId="Boilerplate">
    <w:name w:val="Boilerplate"/>
    <w:basedOn w:val="TEXTOTSK"/>
    <w:qFormat/>
    <w:rsid w:val="00FC1CD0"/>
    <w:pPr>
      <w:keepLines/>
    </w:pPr>
    <w:rPr>
      <w:sz w:val="16"/>
    </w:rPr>
  </w:style>
  <w:style w:type="paragraph" w:customStyle="1" w:styleId="Disclaimer">
    <w:name w:val="Disclaimer"/>
    <w:basedOn w:val="TEXTOTSK"/>
    <w:qFormat/>
    <w:rsid w:val="00FC1CD0"/>
    <w:pPr>
      <w:keepLines/>
    </w:pPr>
    <w:rPr>
      <w:sz w:val="16"/>
    </w:rPr>
  </w:style>
  <w:style w:type="paragraph" w:customStyle="1" w:styleId="TitularTSK">
    <w:name w:val="Titular TSK"/>
    <w:next w:val="TEXTOTSK"/>
    <w:qFormat/>
    <w:rsid w:val="006F4C3D"/>
    <w:rPr>
      <w:rFonts w:ascii="Arial" w:hAnsi="Arial"/>
      <w:sz w:val="40"/>
      <w:lang w:val="en-US"/>
    </w:rPr>
  </w:style>
  <w:style w:type="numbering" w:styleId="1ai">
    <w:name w:val="Outline List 1"/>
    <w:basedOn w:val="Sinlista"/>
    <w:semiHidden/>
    <w:rsid w:val="00BC12A1"/>
    <w:pPr>
      <w:numPr>
        <w:numId w:val="12"/>
      </w:numPr>
    </w:pPr>
  </w:style>
  <w:style w:type="paragraph" w:styleId="Saludo">
    <w:name w:val="Salutation"/>
    <w:basedOn w:val="Normal"/>
    <w:next w:val="Normal"/>
    <w:semiHidden/>
    <w:rsid w:val="00BC12A1"/>
  </w:style>
  <w:style w:type="numbering" w:styleId="ArtculoSeccin">
    <w:name w:val="Outline List 3"/>
    <w:basedOn w:val="Sinlista"/>
    <w:semiHidden/>
    <w:rsid w:val="00BC12A1"/>
    <w:pPr>
      <w:numPr>
        <w:numId w:val="13"/>
      </w:numPr>
    </w:pPr>
  </w:style>
  <w:style w:type="paragraph" w:styleId="Listaconvietas">
    <w:name w:val="List Bullet"/>
    <w:basedOn w:val="Normal"/>
    <w:semiHidden/>
    <w:rsid w:val="00BC12A1"/>
    <w:pPr>
      <w:numPr>
        <w:numId w:val="6"/>
      </w:numPr>
    </w:pPr>
  </w:style>
  <w:style w:type="paragraph" w:styleId="Listaconvietas2">
    <w:name w:val="List Bullet 2"/>
    <w:basedOn w:val="Normal"/>
    <w:semiHidden/>
    <w:rsid w:val="00BC12A1"/>
    <w:pPr>
      <w:numPr>
        <w:numId w:val="7"/>
      </w:numPr>
    </w:pPr>
  </w:style>
  <w:style w:type="paragraph" w:styleId="Listaconvietas3">
    <w:name w:val="List Bullet 3"/>
    <w:basedOn w:val="Normal"/>
    <w:semiHidden/>
    <w:rsid w:val="00BC12A1"/>
    <w:pPr>
      <w:numPr>
        <w:numId w:val="8"/>
      </w:numPr>
    </w:pPr>
  </w:style>
  <w:style w:type="paragraph" w:styleId="Listaconvietas4">
    <w:name w:val="List Bullet 4"/>
    <w:basedOn w:val="Normal"/>
    <w:semiHidden/>
    <w:rsid w:val="00BC12A1"/>
    <w:pPr>
      <w:numPr>
        <w:numId w:val="9"/>
      </w:numPr>
    </w:pPr>
  </w:style>
  <w:style w:type="paragraph" w:styleId="Listaconvietas5">
    <w:name w:val="List Bullet 5"/>
    <w:basedOn w:val="Normal"/>
    <w:semiHidden/>
    <w:rsid w:val="00BC12A1"/>
    <w:pPr>
      <w:numPr>
        <w:numId w:val="10"/>
      </w:numPr>
    </w:pPr>
  </w:style>
  <w:style w:type="character" w:styleId="Hipervnculovisitado">
    <w:name w:val="FollowedHyperlink"/>
    <w:basedOn w:val="Fuentedeprrafopredeter"/>
    <w:semiHidden/>
    <w:rsid w:val="00BC12A1"/>
    <w:rPr>
      <w:color w:val="800080"/>
      <w:u w:val="single"/>
    </w:rPr>
  </w:style>
  <w:style w:type="paragraph" w:styleId="Textodebloque">
    <w:name w:val="Block Text"/>
    <w:basedOn w:val="Normal"/>
    <w:semiHidden/>
    <w:rsid w:val="00BC12A1"/>
    <w:pPr>
      <w:spacing w:after="120"/>
      <w:ind w:left="1440" w:right="1440"/>
    </w:pPr>
  </w:style>
  <w:style w:type="paragraph" w:styleId="Fecha">
    <w:name w:val="Date"/>
    <w:basedOn w:val="Normal"/>
    <w:next w:val="Normal"/>
    <w:semiHidden/>
    <w:rsid w:val="00BC12A1"/>
  </w:style>
  <w:style w:type="paragraph" w:styleId="Firmadecorreoelectrnico">
    <w:name w:val="E-mail Signature"/>
    <w:basedOn w:val="Normal"/>
    <w:semiHidden/>
    <w:rsid w:val="00BC12A1"/>
  </w:style>
  <w:style w:type="character" w:styleId="Textoennegrita">
    <w:name w:val="Strong"/>
    <w:basedOn w:val="Fuentedeprrafopredeter"/>
    <w:rsid w:val="00BC12A1"/>
    <w:rPr>
      <w:b/>
      <w:bCs/>
    </w:rPr>
  </w:style>
  <w:style w:type="paragraph" w:styleId="Encabezadodenota">
    <w:name w:val="Note Heading"/>
    <w:basedOn w:val="Normal"/>
    <w:next w:val="Normal"/>
    <w:semiHidden/>
    <w:rsid w:val="00BC12A1"/>
  </w:style>
  <w:style w:type="paragraph" w:styleId="Cierre">
    <w:name w:val="Closing"/>
    <w:basedOn w:val="Normal"/>
    <w:semiHidden/>
    <w:rsid w:val="00BC12A1"/>
    <w:pPr>
      <w:ind w:left="4252"/>
    </w:pPr>
  </w:style>
  <w:style w:type="character" w:styleId="nfasis">
    <w:name w:val="Emphasis"/>
    <w:basedOn w:val="Fuentedeprrafopredeter"/>
    <w:rsid w:val="00BC12A1"/>
    <w:rPr>
      <w:i/>
      <w:iCs/>
    </w:rPr>
  </w:style>
  <w:style w:type="paragraph" w:styleId="DireccinHTML">
    <w:name w:val="HTML Address"/>
    <w:basedOn w:val="Normal"/>
    <w:semiHidden/>
    <w:rsid w:val="00BC12A1"/>
    <w:rPr>
      <w:i/>
      <w:iCs/>
    </w:rPr>
  </w:style>
  <w:style w:type="character" w:styleId="AcrnimoHTML">
    <w:name w:val="HTML Acronym"/>
    <w:basedOn w:val="Fuentedeprrafopredeter"/>
    <w:semiHidden/>
    <w:rsid w:val="00BC12A1"/>
  </w:style>
  <w:style w:type="character" w:styleId="EjemplodeHTML">
    <w:name w:val="HTML Sample"/>
    <w:basedOn w:val="Fuentedeprrafopredeter"/>
    <w:semiHidden/>
    <w:rsid w:val="00BC12A1"/>
    <w:rPr>
      <w:rFonts w:ascii="Courier New" w:hAnsi="Courier New" w:cs="Courier New"/>
    </w:rPr>
  </w:style>
  <w:style w:type="character" w:styleId="CdigoHTML">
    <w:name w:val="HTML Code"/>
    <w:basedOn w:val="Fuentedeprrafopredeter"/>
    <w:semiHidden/>
    <w:rsid w:val="00BC12A1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BC12A1"/>
    <w:rPr>
      <w:i/>
      <w:iCs/>
    </w:rPr>
  </w:style>
  <w:style w:type="character" w:styleId="MquinadeescribirHTML">
    <w:name w:val="HTML Typewriter"/>
    <w:basedOn w:val="Fuentedeprrafopredeter"/>
    <w:semiHidden/>
    <w:rsid w:val="00BC12A1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semiHidden/>
    <w:rsid w:val="00BC12A1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BC12A1"/>
    <w:rPr>
      <w:i/>
      <w:iCs/>
    </w:rPr>
  </w:style>
  <w:style w:type="paragraph" w:styleId="HTMLconformatoprevio">
    <w:name w:val="HTML Preformatted"/>
    <w:basedOn w:val="Normal"/>
    <w:semiHidden/>
    <w:rsid w:val="00BC12A1"/>
    <w:rPr>
      <w:rFonts w:ascii="Courier New" w:hAnsi="Courier New" w:cs="Courier New"/>
    </w:rPr>
  </w:style>
  <w:style w:type="character" w:styleId="CitaHTML">
    <w:name w:val="HTML Cite"/>
    <w:basedOn w:val="Fuentedeprrafopredeter"/>
    <w:semiHidden/>
    <w:rsid w:val="00BC12A1"/>
    <w:rPr>
      <w:i/>
      <w:iCs/>
    </w:rPr>
  </w:style>
  <w:style w:type="paragraph" w:styleId="Lista">
    <w:name w:val="List"/>
    <w:basedOn w:val="Normal"/>
    <w:semiHidden/>
    <w:rsid w:val="00BC12A1"/>
    <w:pPr>
      <w:ind w:left="283" w:hanging="283"/>
    </w:pPr>
  </w:style>
  <w:style w:type="paragraph" w:styleId="Lista2">
    <w:name w:val="List 2"/>
    <w:basedOn w:val="Normal"/>
    <w:semiHidden/>
    <w:rsid w:val="00BC12A1"/>
    <w:pPr>
      <w:ind w:left="566" w:hanging="283"/>
    </w:pPr>
  </w:style>
  <w:style w:type="paragraph" w:styleId="Lista3">
    <w:name w:val="List 3"/>
    <w:basedOn w:val="Normal"/>
    <w:semiHidden/>
    <w:rsid w:val="00BC12A1"/>
    <w:pPr>
      <w:ind w:left="849" w:hanging="283"/>
    </w:pPr>
  </w:style>
  <w:style w:type="paragraph" w:styleId="Lista4">
    <w:name w:val="List 4"/>
    <w:basedOn w:val="Normal"/>
    <w:semiHidden/>
    <w:rsid w:val="00BC12A1"/>
    <w:pPr>
      <w:ind w:left="1132" w:hanging="283"/>
    </w:pPr>
  </w:style>
  <w:style w:type="paragraph" w:styleId="Lista5">
    <w:name w:val="List 5"/>
    <w:basedOn w:val="Normal"/>
    <w:semiHidden/>
    <w:rsid w:val="00BC12A1"/>
    <w:pPr>
      <w:ind w:left="1415" w:hanging="283"/>
    </w:pPr>
  </w:style>
  <w:style w:type="paragraph" w:styleId="Continuarlista">
    <w:name w:val="List Continue"/>
    <w:basedOn w:val="Normal"/>
    <w:semiHidden/>
    <w:rsid w:val="00BC12A1"/>
    <w:pPr>
      <w:spacing w:after="120"/>
      <w:ind w:left="283"/>
    </w:pPr>
  </w:style>
  <w:style w:type="paragraph" w:styleId="Continuarlista2">
    <w:name w:val="List Continue 2"/>
    <w:basedOn w:val="Normal"/>
    <w:semiHidden/>
    <w:rsid w:val="00BC12A1"/>
    <w:pPr>
      <w:spacing w:after="120"/>
      <w:ind w:left="566"/>
    </w:pPr>
  </w:style>
  <w:style w:type="paragraph" w:styleId="Continuarlista3">
    <w:name w:val="List Continue 3"/>
    <w:basedOn w:val="Normal"/>
    <w:semiHidden/>
    <w:rsid w:val="00BC12A1"/>
    <w:pPr>
      <w:spacing w:after="120"/>
      <w:ind w:left="849"/>
    </w:pPr>
  </w:style>
  <w:style w:type="paragraph" w:styleId="Continuarlista4">
    <w:name w:val="List Continue 4"/>
    <w:basedOn w:val="Normal"/>
    <w:semiHidden/>
    <w:rsid w:val="00BC12A1"/>
    <w:pPr>
      <w:spacing w:after="120"/>
      <w:ind w:left="1132"/>
    </w:pPr>
  </w:style>
  <w:style w:type="paragraph" w:styleId="Continuarlista5">
    <w:name w:val="List Continue 5"/>
    <w:basedOn w:val="Normal"/>
    <w:semiHidden/>
    <w:rsid w:val="00BC12A1"/>
    <w:pPr>
      <w:spacing w:after="120"/>
      <w:ind w:left="1415"/>
    </w:pPr>
  </w:style>
  <w:style w:type="paragraph" w:styleId="Listaconnmeros">
    <w:name w:val="List Number"/>
    <w:basedOn w:val="Normal"/>
    <w:semiHidden/>
    <w:rsid w:val="00BC12A1"/>
    <w:pPr>
      <w:numPr>
        <w:numId w:val="14"/>
      </w:numPr>
    </w:pPr>
  </w:style>
  <w:style w:type="paragraph" w:styleId="Listaconnmeros2">
    <w:name w:val="List Number 2"/>
    <w:basedOn w:val="Normal"/>
    <w:semiHidden/>
    <w:rsid w:val="00BC12A1"/>
    <w:pPr>
      <w:numPr>
        <w:numId w:val="15"/>
      </w:numPr>
    </w:pPr>
  </w:style>
  <w:style w:type="paragraph" w:styleId="Listaconnmeros3">
    <w:name w:val="List Number 3"/>
    <w:basedOn w:val="Normal"/>
    <w:semiHidden/>
    <w:rsid w:val="00BC12A1"/>
    <w:pPr>
      <w:numPr>
        <w:numId w:val="16"/>
      </w:numPr>
    </w:pPr>
  </w:style>
  <w:style w:type="paragraph" w:styleId="Listaconnmeros4">
    <w:name w:val="List Number 4"/>
    <w:basedOn w:val="Normal"/>
    <w:semiHidden/>
    <w:rsid w:val="00BC12A1"/>
    <w:pPr>
      <w:numPr>
        <w:numId w:val="17"/>
      </w:numPr>
    </w:pPr>
  </w:style>
  <w:style w:type="paragraph" w:styleId="Listaconnmeros5">
    <w:name w:val="List Number 5"/>
    <w:basedOn w:val="Normal"/>
    <w:semiHidden/>
    <w:rsid w:val="00BC12A1"/>
    <w:pPr>
      <w:numPr>
        <w:numId w:val="18"/>
      </w:numPr>
    </w:pPr>
  </w:style>
  <w:style w:type="paragraph" w:styleId="Encabezadodemensaje">
    <w:name w:val="Message Header"/>
    <w:basedOn w:val="Normal"/>
    <w:semiHidden/>
    <w:rsid w:val="00BC12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osinformato">
    <w:name w:val="Plain Text"/>
    <w:basedOn w:val="Normal"/>
    <w:semiHidden/>
    <w:rsid w:val="00BC12A1"/>
    <w:rPr>
      <w:rFonts w:ascii="Courier New" w:hAnsi="Courier New" w:cs="Courier New"/>
    </w:rPr>
  </w:style>
  <w:style w:type="character" w:styleId="Nmerodepgina">
    <w:name w:val="page number"/>
    <w:basedOn w:val="Fuentedeprrafopredeter"/>
    <w:semiHidden/>
    <w:rsid w:val="00BC12A1"/>
  </w:style>
  <w:style w:type="paragraph" w:styleId="NormalWeb">
    <w:name w:val="Normal (Web)"/>
    <w:basedOn w:val="Normal"/>
    <w:semiHidden/>
    <w:rsid w:val="00BC12A1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semiHidden/>
    <w:rsid w:val="00BC12A1"/>
    <w:pPr>
      <w:ind w:left="720"/>
    </w:pPr>
  </w:style>
  <w:style w:type="table" w:styleId="Tablaconefectos3D1">
    <w:name w:val="Table 3D effects 1"/>
    <w:basedOn w:val="Tablanormal"/>
    <w:semiHidden/>
    <w:rsid w:val="00BC12A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BC12A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BC12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BC12A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semiHidden/>
    <w:rsid w:val="00BC12A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BC12A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BC12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BC12A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BC12A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BC12A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BC12A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BC12A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BC12A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BC12A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BC12A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BC12A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BC12A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BC12A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BC12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BC12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BC12A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BC12A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BC12A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BC12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semiHidden/>
    <w:rsid w:val="00BC12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BC12A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BC12A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BC12A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BC12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BC12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BC12A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BC12A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BC12A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BC12A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BC12A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BC12A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BC12A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semiHidden/>
    <w:rsid w:val="00BC12A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BC12A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rsid w:val="00BC12A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BC12A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BC12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semiHidden/>
    <w:rsid w:val="00BC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semiHidden/>
    <w:rsid w:val="00BC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semiHidden/>
    <w:rsid w:val="00BC12A1"/>
    <w:pPr>
      <w:spacing w:after="120"/>
    </w:pPr>
  </w:style>
  <w:style w:type="paragraph" w:styleId="Textoindependiente2">
    <w:name w:val="Body Text 2"/>
    <w:basedOn w:val="Normal"/>
    <w:semiHidden/>
    <w:rsid w:val="00BC12A1"/>
    <w:pPr>
      <w:spacing w:after="120" w:line="480" w:lineRule="auto"/>
    </w:pPr>
  </w:style>
  <w:style w:type="paragraph" w:styleId="Textoindependiente3">
    <w:name w:val="Body Text 3"/>
    <w:basedOn w:val="Normal"/>
    <w:semiHidden/>
    <w:rsid w:val="00BC12A1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semiHidden/>
    <w:rsid w:val="00BC12A1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BC12A1"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BC12A1"/>
    <w:pPr>
      <w:ind w:firstLine="210"/>
    </w:pPr>
  </w:style>
  <w:style w:type="paragraph" w:styleId="Sangradetextonormal">
    <w:name w:val="Body Text Indent"/>
    <w:basedOn w:val="Normal"/>
    <w:semiHidden/>
    <w:rsid w:val="00BC12A1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BC12A1"/>
    <w:pPr>
      <w:ind w:firstLine="210"/>
    </w:pPr>
  </w:style>
  <w:style w:type="paragraph" w:styleId="Ttulo">
    <w:name w:val="Title"/>
    <w:basedOn w:val="Normal"/>
    <w:rsid w:val="00BC12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Remitedesobre">
    <w:name w:val="envelope return"/>
    <w:basedOn w:val="Normal"/>
    <w:semiHidden/>
    <w:rsid w:val="00BC12A1"/>
    <w:rPr>
      <w:rFonts w:cs="Arial"/>
    </w:rPr>
  </w:style>
  <w:style w:type="paragraph" w:styleId="Direccinsobre">
    <w:name w:val="envelope address"/>
    <w:basedOn w:val="Normal"/>
    <w:semiHidden/>
    <w:rsid w:val="00BC12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Firma">
    <w:name w:val="Signature"/>
    <w:basedOn w:val="Normal"/>
    <w:semiHidden/>
    <w:rsid w:val="00BC12A1"/>
    <w:pPr>
      <w:ind w:left="4252"/>
    </w:pPr>
  </w:style>
  <w:style w:type="paragraph" w:styleId="Subttulo">
    <w:name w:val="Subtitle"/>
    <w:basedOn w:val="Normal"/>
    <w:rsid w:val="00BC12A1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Nmerodelnea">
    <w:name w:val="line number"/>
    <w:basedOn w:val="Fuentedeprrafopredeter"/>
    <w:semiHidden/>
    <w:rsid w:val="00BC12A1"/>
  </w:style>
  <w:style w:type="paragraph" w:customStyle="1" w:styleId="ExhibitionInfo">
    <w:name w:val="Exhibition Info"/>
    <w:qFormat/>
    <w:rsid w:val="000F7BBA"/>
    <w:pPr>
      <w:spacing w:line="360" w:lineRule="auto"/>
    </w:pPr>
    <w:rPr>
      <w:rFonts w:ascii="Arial" w:hAnsi="Arial"/>
      <w:b/>
      <w:noProof/>
      <w:sz w:val="22"/>
      <w:lang w:val="en-US"/>
    </w:rPr>
  </w:style>
  <w:style w:type="paragraph" w:styleId="Textodeglobo">
    <w:name w:val="Balloon Text"/>
    <w:basedOn w:val="Normal"/>
    <w:link w:val="TextodegloboCar"/>
    <w:rsid w:val="007874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87437"/>
    <w:rPr>
      <w:rFonts w:ascii="Tahoma" w:hAnsi="Tahoma" w:cs="Tahoma"/>
      <w:sz w:val="16"/>
      <w:szCs w:val="16"/>
    </w:rPr>
  </w:style>
  <w:style w:type="paragraph" w:customStyle="1" w:styleId="datos">
    <w:name w:val="datos"/>
    <w:basedOn w:val="Normal"/>
    <w:uiPriority w:val="99"/>
    <w:rsid w:val="0075793B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Asap-Italic" w:hAnsi="Asap-Italic" w:cs="Asap-Italic"/>
      <w:i/>
      <w:iCs/>
      <w:color w:val="000000"/>
      <w:lang w:val="es-ES_tradnl"/>
    </w:rPr>
  </w:style>
  <w:style w:type="character" w:customStyle="1" w:styleId="SUBINDICEDATOS">
    <w:name w:val="SUBINDICE DATOS"/>
    <w:uiPriority w:val="99"/>
    <w:rsid w:val="0075793B"/>
  </w:style>
  <w:style w:type="character" w:customStyle="1" w:styleId="apple-converted-space">
    <w:name w:val="apple-converted-space"/>
    <w:basedOn w:val="Fuentedeprrafopredeter"/>
    <w:rsid w:val="002D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0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ensa@grupots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upots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</vt:lpstr>
    </vt:vector>
  </TitlesOfParts>
  <Manager>isabel.schutze@grupotsk.com</Manager>
  <Company>TSK</Company>
  <LinksUpToDate>false</LinksUpToDate>
  <CharactersWithSpaces>5912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</dc:title>
  <dc:subject>Prensa</dc:subject>
  <dc:creator>Isabel.Schutze</dc:creator>
  <cp:keywords/>
  <dc:description/>
  <cp:lastModifiedBy>Isabel Schutze Perez</cp:lastModifiedBy>
  <cp:revision>5</cp:revision>
  <cp:lastPrinted>2016-04-28T14:53:00Z</cp:lastPrinted>
  <dcterms:created xsi:type="dcterms:W3CDTF">2022-01-25T14:45:00Z</dcterms:created>
  <dcterms:modified xsi:type="dcterms:W3CDTF">2022-01-25T15:29:00Z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0</vt:i4>
  </property>
  <property fmtid="{D5CDD505-2E9C-101B-9397-08002B2CF9AE}" pid="4" name="_EmailSubject">
    <vt:lpwstr>Importante: Nota de prensa sobre proyecto de la planta termoeléctrica Warnes en Bolivia Siemens-TSK</vt:lpwstr>
  </property>
  <property fmtid="{D5CDD505-2E9C-101B-9397-08002B2CF9AE}" pid="5" name="_AuthorEmail">
    <vt:lpwstr>mteresa.gutierrez@siemens.com</vt:lpwstr>
  </property>
  <property fmtid="{D5CDD505-2E9C-101B-9397-08002B2CF9AE}" pid="6" name="_AuthorEmailDisplayName">
    <vt:lpwstr>Gutierrez Gonzalez, Maria Teresa (CG EAF RC-ES)</vt:lpwstr>
  </property>
  <property fmtid="{D5CDD505-2E9C-101B-9397-08002B2CF9AE}" pid="7" name="_ReviewingToolsShownOnce">
    <vt:lpwstr/>
  </property>
</Properties>
</file>