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1701"/>
        <w:gridCol w:w="1418"/>
      </w:tblGrid>
      <w:tr w:rsidR="00A21A14" w:rsidRPr="001F005C" w14:paraId="625E71CB" w14:textId="77777777" w:rsidTr="00011D56">
        <w:trPr>
          <w:cantSplit/>
          <w:trHeight w:hRule="exact" w:val="1077"/>
        </w:trPr>
        <w:tc>
          <w:tcPr>
            <w:tcW w:w="6521" w:type="dxa"/>
          </w:tcPr>
          <w:p w14:paraId="1376A4ED" w14:textId="77777777" w:rsidR="00A21A14" w:rsidRPr="001F005C" w:rsidRDefault="00C6484D" w:rsidP="00FF5B95">
            <w:pPr>
              <w:pStyle w:val="SiemensLogo"/>
              <w:rPr>
                <w:lang w:val="es-ES"/>
              </w:rPr>
            </w:pPr>
            <w:r w:rsidRPr="001F005C">
              <w:rPr>
                <w:lang w:val="es-ES_tradnl" w:eastAsia="es-ES_tradnl"/>
              </w:rPr>
              <w:drawing>
                <wp:inline distT="0" distB="0" distL="0" distR="0" wp14:anchorId="090489D2" wp14:editId="0E27F976">
                  <wp:extent cx="1619983" cy="580606"/>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K_princip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193" cy="584265"/>
                          </a:xfrm>
                          <a:prstGeom prst="rect">
                            <a:avLst/>
                          </a:prstGeom>
                        </pic:spPr>
                      </pic:pic>
                    </a:graphicData>
                  </a:graphic>
                </wp:inline>
              </w:drawing>
            </w:r>
          </w:p>
        </w:tc>
        <w:tc>
          <w:tcPr>
            <w:tcW w:w="3119" w:type="dxa"/>
            <w:gridSpan w:val="2"/>
            <w:vMerge w:val="restart"/>
            <w:tcBorders>
              <w:bottom w:val="nil"/>
            </w:tcBorders>
            <w:vAlign w:val="bottom"/>
          </w:tcPr>
          <w:p w14:paraId="49A1E1C0" w14:textId="4B18E636" w:rsidR="00A21A14" w:rsidRPr="001F005C" w:rsidRDefault="00C6484D" w:rsidP="002B548F">
            <w:pPr>
              <w:pStyle w:val="PressSign"/>
              <w:jc w:val="right"/>
              <w:rPr>
                <w:lang w:val="es-ES"/>
              </w:rPr>
            </w:pPr>
            <w:r w:rsidRPr="001F005C">
              <w:rPr>
                <w:lang w:val="es-ES"/>
              </w:rPr>
              <w:t>Pre</w:t>
            </w:r>
            <w:r w:rsidR="002B548F">
              <w:rPr>
                <w:lang w:val="es-ES"/>
              </w:rPr>
              <w:t>ss</w:t>
            </w:r>
          </w:p>
        </w:tc>
      </w:tr>
      <w:tr w:rsidR="00A21A14" w:rsidRPr="001F005C" w14:paraId="042CABF0" w14:textId="77777777" w:rsidTr="00C6484D">
        <w:trPr>
          <w:cantSplit/>
          <w:trHeight w:hRule="exact" w:val="538"/>
        </w:trPr>
        <w:tc>
          <w:tcPr>
            <w:tcW w:w="6521" w:type="dxa"/>
            <w:tcBorders>
              <w:bottom w:val="single" w:sz="2" w:space="0" w:color="auto"/>
            </w:tcBorders>
            <w:vAlign w:val="bottom"/>
          </w:tcPr>
          <w:p w14:paraId="5C4059ED" w14:textId="77777777" w:rsidR="00A21A14" w:rsidRPr="001F005C" w:rsidRDefault="00A21A14" w:rsidP="002100EA">
            <w:pPr>
              <w:pStyle w:val="NameSector"/>
              <w:rPr>
                <w:color w:val="FF0000"/>
                <w:sz w:val="40"/>
                <w:lang w:val="es-ES"/>
              </w:rPr>
            </w:pPr>
          </w:p>
        </w:tc>
        <w:tc>
          <w:tcPr>
            <w:tcW w:w="3119" w:type="dxa"/>
            <w:gridSpan w:val="2"/>
            <w:vMerge/>
            <w:tcBorders>
              <w:top w:val="single" w:sz="2" w:space="0" w:color="auto"/>
              <w:bottom w:val="single" w:sz="2" w:space="0" w:color="auto"/>
            </w:tcBorders>
            <w:vAlign w:val="bottom"/>
          </w:tcPr>
          <w:p w14:paraId="2BC6C97E" w14:textId="77777777" w:rsidR="00A21A14" w:rsidRPr="001F005C" w:rsidRDefault="00A21A14" w:rsidP="00FF5B95">
            <w:pPr>
              <w:pStyle w:val="PressSign"/>
              <w:rPr>
                <w:lang w:val="es-ES"/>
              </w:rPr>
            </w:pPr>
          </w:p>
        </w:tc>
      </w:tr>
      <w:tr w:rsidR="00BB4F28" w:rsidRPr="001F005C" w14:paraId="70A82EB3" w14:textId="77777777" w:rsidTr="00475396">
        <w:trPr>
          <w:cantSplit/>
          <w:trHeight w:hRule="exact" w:val="907"/>
        </w:trPr>
        <w:tc>
          <w:tcPr>
            <w:tcW w:w="6521" w:type="dxa"/>
            <w:tcBorders>
              <w:top w:val="single" w:sz="2" w:space="0" w:color="auto"/>
              <w:bottom w:val="nil"/>
            </w:tcBorders>
          </w:tcPr>
          <w:p w14:paraId="40CCBC67" w14:textId="77777777" w:rsidR="00BB4F28" w:rsidRPr="001F005C" w:rsidRDefault="00BB4F28" w:rsidP="00BB4F28">
            <w:pPr>
              <w:pStyle w:val="NameDivision"/>
              <w:rPr>
                <w:lang w:val="es-ES"/>
              </w:rPr>
            </w:pPr>
          </w:p>
        </w:tc>
        <w:tc>
          <w:tcPr>
            <w:tcW w:w="3119" w:type="dxa"/>
            <w:gridSpan w:val="2"/>
            <w:tcBorders>
              <w:top w:val="single" w:sz="2" w:space="0" w:color="auto"/>
              <w:bottom w:val="nil"/>
            </w:tcBorders>
          </w:tcPr>
          <w:p w14:paraId="09648753" w14:textId="6D2490FD" w:rsidR="00BB4F28" w:rsidRPr="001F005C" w:rsidRDefault="00163BED" w:rsidP="00CF61FE">
            <w:pPr>
              <w:pStyle w:val="Datum1"/>
              <w:jc w:val="right"/>
              <w:rPr>
                <w:lang w:val="es-ES"/>
              </w:rPr>
            </w:pPr>
            <w:r w:rsidRPr="001F005C">
              <w:rPr>
                <w:lang w:val="es-ES"/>
              </w:rPr>
              <w:t>Gijón (</w:t>
            </w:r>
            <w:r w:rsidR="002B548F">
              <w:rPr>
                <w:lang w:val="es-ES"/>
              </w:rPr>
              <w:t>Spain</w:t>
            </w:r>
            <w:r w:rsidRPr="001F005C">
              <w:rPr>
                <w:lang w:val="es-ES"/>
              </w:rPr>
              <w:t>)</w:t>
            </w:r>
            <w:r w:rsidR="0043032D" w:rsidRPr="001F005C">
              <w:rPr>
                <w:lang w:val="es-ES"/>
              </w:rPr>
              <w:t xml:space="preserve">, </w:t>
            </w:r>
            <w:proofErr w:type="spellStart"/>
            <w:r w:rsidR="002B548F">
              <w:rPr>
                <w:lang w:val="es-ES"/>
              </w:rPr>
              <w:t>January</w:t>
            </w:r>
            <w:proofErr w:type="spellEnd"/>
            <w:r w:rsidR="0012121B">
              <w:rPr>
                <w:lang w:val="es-ES"/>
              </w:rPr>
              <w:t>/ 202</w:t>
            </w:r>
            <w:r w:rsidR="004D5B67">
              <w:rPr>
                <w:lang w:val="es-ES"/>
              </w:rPr>
              <w:t>2</w:t>
            </w:r>
          </w:p>
        </w:tc>
      </w:tr>
      <w:tr w:rsidR="006B3968" w:rsidRPr="001F005C" w14:paraId="51B37040" w14:textId="77777777" w:rsidTr="00C6484D">
        <w:trPr>
          <w:gridAfter w:val="1"/>
          <w:wAfter w:w="1418" w:type="dxa"/>
          <w:cantSplit/>
          <w:trHeight w:hRule="exact" w:val="267"/>
        </w:trPr>
        <w:tc>
          <w:tcPr>
            <w:tcW w:w="8222" w:type="dxa"/>
            <w:gridSpan w:val="2"/>
            <w:tcBorders>
              <w:top w:val="nil"/>
              <w:bottom w:val="nil"/>
            </w:tcBorders>
          </w:tcPr>
          <w:p w14:paraId="7F148807" w14:textId="77777777" w:rsidR="006B3968" w:rsidRPr="001F005C" w:rsidRDefault="006B3968" w:rsidP="007833E5">
            <w:pPr>
              <w:pStyle w:val="ExhibitionInfo"/>
              <w:rPr>
                <w:lang w:val="es-ES"/>
              </w:rPr>
            </w:pPr>
          </w:p>
        </w:tc>
      </w:tr>
    </w:tbl>
    <w:tbl>
      <w:tblPr>
        <w:tblW w:w="9640" w:type="dxa"/>
        <w:tblLayout w:type="fixed"/>
        <w:tblCellMar>
          <w:left w:w="0" w:type="dxa"/>
          <w:right w:w="0" w:type="dxa"/>
        </w:tblCellMar>
        <w:tblLook w:val="0000" w:firstRow="0" w:lastRow="0" w:firstColumn="0" w:lastColumn="0" w:noHBand="0" w:noVBand="0"/>
      </w:tblPr>
      <w:tblGrid>
        <w:gridCol w:w="6521"/>
        <w:gridCol w:w="3119"/>
      </w:tblGrid>
      <w:tr w:rsidR="007833E5" w:rsidRPr="001F005C" w14:paraId="476C53AC" w14:textId="77777777" w:rsidTr="00BB4F28">
        <w:trPr>
          <w:cantSplit/>
        </w:trPr>
        <w:tc>
          <w:tcPr>
            <w:tcW w:w="6521" w:type="dxa"/>
          </w:tcPr>
          <w:p w14:paraId="6BE61CE4" w14:textId="77777777" w:rsidR="007833E5" w:rsidRPr="005D2A6E" w:rsidRDefault="0043032D" w:rsidP="008206B8">
            <w:pPr>
              <w:pStyle w:val="Footer1Z1"/>
              <w:framePr w:w="9639" w:wrap="around" w:vAnchor="page" w:hAnchor="page" w:x="1169" w:y="15168" w:anchorLock="1"/>
              <w:suppressOverlap/>
              <w:rPr>
                <w:lang w:val="de-DE"/>
              </w:rPr>
            </w:pPr>
            <w:r w:rsidRPr="005D2A6E">
              <w:rPr>
                <w:lang w:val="de-DE"/>
              </w:rPr>
              <w:t>TSK</w:t>
            </w:r>
          </w:p>
          <w:p w14:paraId="75EF4844" w14:textId="77777777" w:rsidR="0043032D" w:rsidRPr="005D2A6E" w:rsidRDefault="0043032D" w:rsidP="008206B8">
            <w:pPr>
              <w:pStyle w:val="Footer1Z1"/>
              <w:framePr w:w="9639" w:wrap="around" w:vAnchor="page" w:hAnchor="page" w:x="1169" w:y="15168" w:anchorLock="1"/>
              <w:suppressOverlap/>
              <w:rPr>
                <w:lang w:val="de-DE"/>
              </w:rPr>
            </w:pPr>
            <w:r w:rsidRPr="005D2A6E">
              <w:rPr>
                <w:lang w:val="de-DE"/>
              </w:rPr>
              <w:t>www.grupotsk.com</w:t>
            </w:r>
          </w:p>
          <w:p w14:paraId="77B45934" w14:textId="77777777" w:rsidR="007833E5" w:rsidRPr="005D2A6E" w:rsidRDefault="0043032D" w:rsidP="002E1A5F">
            <w:pPr>
              <w:pStyle w:val="Footer1"/>
              <w:framePr w:w="9639" w:wrap="around" w:vAnchor="page" w:hAnchor="page" w:x="1169" w:y="15168" w:anchorLock="1"/>
              <w:suppressOverlap/>
              <w:rPr>
                <w:lang w:val="de-DE"/>
              </w:rPr>
            </w:pPr>
            <w:r w:rsidRPr="005D2A6E">
              <w:rPr>
                <w:lang w:val="de-DE"/>
              </w:rPr>
              <w:t>grupotsk@grupotsk.com</w:t>
            </w:r>
            <w:r w:rsidR="007833E5" w:rsidRPr="005D2A6E">
              <w:rPr>
                <w:lang w:val="de-DE"/>
              </w:rPr>
              <w:br/>
            </w:r>
            <w:r w:rsidR="007833E5" w:rsidRPr="005D2A6E">
              <w:rPr>
                <w:lang w:val="de-DE"/>
              </w:rPr>
              <w:br/>
            </w:r>
          </w:p>
        </w:tc>
        <w:tc>
          <w:tcPr>
            <w:tcW w:w="3119" w:type="dxa"/>
          </w:tcPr>
          <w:p w14:paraId="5CCF0D82" w14:textId="77777777" w:rsidR="00821995" w:rsidRPr="001F005C" w:rsidRDefault="0043032D" w:rsidP="008206B8">
            <w:pPr>
              <w:pStyle w:val="Footer2"/>
              <w:framePr w:w="9639" w:wrap="around" w:vAnchor="page" w:hAnchor="page" w:x="1169" w:y="15168" w:anchorLock="1"/>
              <w:rPr>
                <w:lang w:val="es-ES"/>
              </w:rPr>
            </w:pPr>
            <w:r w:rsidRPr="001F005C">
              <w:rPr>
                <w:lang w:val="es-ES"/>
              </w:rPr>
              <w:t>Parque Científico Tecnológico</w:t>
            </w:r>
          </w:p>
          <w:p w14:paraId="0E462A8B" w14:textId="77777777" w:rsidR="00821995" w:rsidRPr="001F005C" w:rsidRDefault="0043032D" w:rsidP="008206B8">
            <w:pPr>
              <w:pStyle w:val="Footer2"/>
              <w:framePr w:w="9639" w:wrap="around" w:vAnchor="page" w:hAnchor="page" w:x="1169" w:y="15168" w:anchorLock="1"/>
              <w:rPr>
                <w:lang w:val="es-ES"/>
              </w:rPr>
            </w:pPr>
            <w:r w:rsidRPr="001F005C">
              <w:rPr>
                <w:lang w:val="es-ES"/>
              </w:rPr>
              <w:t>C/ Ada Byron 220,33203 Gijón</w:t>
            </w:r>
          </w:p>
          <w:p w14:paraId="34DAC2B4" w14:textId="77777777" w:rsidR="007833E5" w:rsidRPr="001F005C" w:rsidRDefault="0043032D" w:rsidP="008206B8">
            <w:pPr>
              <w:pStyle w:val="Footer2"/>
              <w:framePr w:w="9639" w:wrap="around" w:vAnchor="page" w:hAnchor="page" w:x="1169" w:y="15168" w:anchorLock="1"/>
              <w:rPr>
                <w:lang w:val="es-ES"/>
              </w:rPr>
            </w:pPr>
            <w:r w:rsidRPr="001F005C">
              <w:rPr>
                <w:lang w:val="es-ES"/>
              </w:rPr>
              <w:t>Asturias, España</w:t>
            </w:r>
          </w:p>
        </w:tc>
      </w:tr>
      <w:tr w:rsidR="006F4C3D" w:rsidRPr="001F005C" w14:paraId="308E51CC" w14:textId="77777777" w:rsidTr="0043032D">
        <w:trPr>
          <w:cantSplit/>
          <w:trHeight w:hRule="exact" w:val="123"/>
        </w:trPr>
        <w:tc>
          <w:tcPr>
            <w:tcW w:w="9640" w:type="dxa"/>
            <w:gridSpan w:val="2"/>
          </w:tcPr>
          <w:p w14:paraId="21D2D6FC" w14:textId="77777777" w:rsidR="006F4C3D" w:rsidRPr="001F005C" w:rsidRDefault="006F4C3D" w:rsidP="00CC25F1">
            <w:pPr>
              <w:pStyle w:val="ReferenceNumber"/>
              <w:framePr w:w="9639" w:wrap="around" w:vAnchor="page" w:hAnchor="page" w:x="1169" w:y="15168" w:anchorLock="1"/>
              <w:suppressOverlap/>
              <w:rPr>
                <w:lang w:val="es-ES"/>
              </w:rPr>
            </w:pPr>
          </w:p>
        </w:tc>
      </w:tr>
    </w:tbl>
    <w:p w14:paraId="5EE4C730" w14:textId="77777777" w:rsidR="007833E5" w:rsidRPr="001F005C" w:rsidRDefault="007833E5" w:rsidP="008206B8">
      <w:pPr>
        <w:framePr w:w="9639" w:wrap="around" w:vAnchor="page" w:hAnchor="page" w:x="1169" w:y="15168" w:anchorLock="1"/>
        <w:spacing w:line="14" w:lineRule="exact"/>
        <w:suppressOverlap/>
        <w:rPr>
          <w:lang w:val="es-ES"/>
        </w:rPr>
      </w:pPr>
    </w:p>
    <w:p w14:paraId="3F51D2D0" w14:textId="77777777" w:rsidR="00153175" w:rsidRPr="009821A7" w:rsidRDefault="00153175" w:rsidP="00153175">
      <w:pPr>
        <w:rPr>
          <w:rFonts w:ascii="Times New Roman" w:hAnsi="Times New Roman"/>
          <w:b/>
          <w:bCs/>
          <w:i/>
          <w:iCs/>
          <w:color w:val="000000"/>
          <w:sz w:val="24"/>
          <w:szCs w:val="24"/>
          <w:lang w:val="fr-FR" w:eastAsia="es-ES_tradnl"/>
        </w:rPr>
      </w:pPr>
    </w:p>
    <w:p w14:paraId="41114044" w14:textId="515A117A" w:rsidR="00153175" w:rsidRPr="009821A7" w:rsidRDefault="00FC657B" w:rsidP="00153175">
      <w:pPr>
        <w:rPr>
          <w:rFonts w:ascii="Times New Roman" w:hAnsi="Times New Roman"/>
          <w:b/>
          <w:bCs/>
          <w:i/>
          <w:iCs/>
          <w:color w:val="000000"/>
          <w:sz w:val="24"/>
          <w:szCs w:val="24"/>
          <w:lang w:val="fr-FR" w:eastAsia="es-ES_tradnl"/>
        </w:rPr>
      </w:pPr>
      <w:r>
        <w:rPr>
          <w:noProof/>
          <w:lang w:val="es-ES_tradnl" w:eastAsia="es-ES_tradnl"/>
        </w:rPr>
        <w:drawing>
          <wp:inline distT="0" distB="0" distL="0" distR="0" wp14:anchorId="3D7F4706" wp14:editId="04B5E68B">
            <wp:extent cx="6105525" cy="3438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3438525"/>
                    </a:xfrm>
                    <a:prstGeom prst="rect">
                      <a:avLst/>
                    </a:prstGeom>
                    <a:noFill/>
                    <a:ln>
                      <a:noFill/>
                    </a:ln>
                  </pic:spPr>
                </pic:pic>
              </a:graphicData>
            </a:graphic>
          </wp:inline>
        </w:drawing>
      </w:r>
    </w:p>
    <w:p w14:paraId="4DDB4E37" w14:textId="77777777" w:rsidR="00153175" w:rsidRDefault="00153175" w:rsidP="00153175">
      <w:pPr>
        <w:pStyle w:val="ListadovietasTSK"/>
        <w:numPr>
          <w:ilvl w:val="0"/>
          <w:numId w:val="0"/>
        </w:numPr>
        <w:rPr>
          <w:lang w:val="fr-FR"/>
        </w:rPr>
      </w:pPr>
    </w:p>
    <w:p w14:paraId="55DD6FF6" w14:textId="167EC983" w:rsidR="009F567E" w:rsidRPr="009F567E" w:rsidRDefault="009F567E" w:rsidP="004D5B67">
      <w:pPr>
        <w:pStyle w:val="ListadovietasTSK"/>
        <w:numPr>
          <w:ilvl w:val="0"/>
          <w:numId w:val="0"/>
        </w:numPr>
        <w:jc w:val="center"/>
        <w:rPr>
          <w:rFonts w:cs="Arial"/>
          <w:bCs/>
          <w:color w:val="333333"/>
          <w:sz w:val="36"/>
          <w:szCs w:val="36"/>
          <w:lang w:eastAsia="es-ES_tradnl"/>
        </w:rPr>
      </w:pPr>
      <w:r w:rsidRPr="009F567E">
        <w:rPr>
          <w:rFonts w:cs="Arial"/>
          <w:bCs/>
          <w:color w:val="333333"/>
          <w:sz w:val="36"/>
          <w:szCs w:val="36"/>
          <w:lang w:eastAsia="es-ES_tradnl"/>
        </w:rPr>
        <w:t xml:space="preserve">TSK launches two reference projects in energy transformation and </w:t>
      </w:r>
      <w:proofErr w:type="spellStart"/>
      <w:r w:rsidRPr="009F567E">
        <w:rPr>
          <w:rFonts w:cs="Arial"/>
          <w:bCs/>
          <w:color w:val="333333"/>
          <w:sz w:val="36"/>
          <w:szCs w:val="36"/>
          <w:lang w:eastAsia="es-ES_tradnl"/>
        </w:rPr>
        <w:t>digitalisation</w:t>
      </w:r>
      <w:proofErr w:type="spellEnd"/>
    </w:p>
    <w:p w14:paraId="731202DF" w14:textId="15050BF7" w:rsidR="004D5B67" w:rsidRPr="009F567E" w:rsidRDefault="004D5B67" w:rsidP="004D5B67">
      <w:pPr>
        <w:pStyle w:val="ListadovietasTSK"/>
        <w:numPr>
          <w:ilvl w:val="0"/>
          <w:numId w:val="0"/>
        </w:numPr>
        <w:jc w:val="center"/>
        <w:rPr>
          <w:rFonts w:cs="Arial"/>
          <w:bCs/>
          <w:color w:val="333333"/>
          <w:sz w:val="36"/>
          <w:szCs w:val="36"/>
          <w:lang w:eastAsia="es-ES_tradnl"/>
        </w:rPr>
      </w:pPr>
    </w:p>
    <w:p w14:paraId="78AC6351" w14:textId="11453484" w:rsidR="009F567E" w:rsidRPr="009F567E" w:rsidRDefault="009F567E" w:rsidP="004D5B67">
      <w:pPr>
        <w:pStyle w:val="ListadovietasTSK"/>
        <w:numPr>
          <w:ilvl w:val="0"/>
          <w:numId w:val="0"/>
        </w:numPr>
        <w:rPr>
          <w:sz w:val="28"/>
          <w:szCs w:val="28"/>
        </w:rPr>
      </w:pPr>
      <w:r w:rsidRPr="009F567E">
        <w:rPr>
          <w:sz w:val="28"/>
          <w:szCs w:val="28"/>
        </w:rPr>
        <w:t>Both projects have received funding from the Recovery, Transformation and Resilience Plan (PRTR), which is active in the fields of energy, industry and environment.</w:t>
      </w:r>
    </w:p>
    <w:p w14:paraId="7DA8CC62" w14:textId="77777777" w:rsidR="004D5B67" w:rsidRPr="009F567E" w:rsidRDefault="004D5B67" w:rsidP="004D5B67">
      <w:pPr>
        <w:pStyle w:val="ListadovietasTSK"/>
        <w:numPr>
          <w:ilvl w:val="0"/>
          <w:numId w:val="0"/>
        </w:numPr>
        <w:jc w:val="center"/>
      </w:pPr>
    </w:p>
    <w:p w14:paraId="76219EC9" w14:textId="52875B50" w:rsidR="009F567E" w:rsidRPr="009F567E" w:rsidRDefault="009F567E" w:rsidP="004D5B67">
      <w:pPr>
        <w:pStyle w:val="TEXTOTSK"/>
      </w:pPr>
      <w:r w:rsidRPr="009F567E">
        <w:lastRenderedPageBreak/>
        <w:t xml:space="preserve">Funded through the 2021 "Science and Innovation Missions" </w:t>
      </w:r>
      <w:proofErr w:type="spellStart"/>
      <w:r w:rsidRPr="009F567E">
        <w:t>programme</w:t>
      </w:r>
      <w:proofErr w:type="spellEnd"/>
      <w:r w:rsidRPr="009F567E">
        <w:t xml:space="preserve">, the INMERBOT and SOLSTICIA projects are part of the Recovery, Transformation and Resilience Plan and the State </w:t>
      </w:r>
      <w:proofErr w:type="spellStart"/>
      <w:r w:rsidRPr="009F567E">
        <w:t>Programme</w:t>
      </w:r>
      <w:proofErr w:type="spellEnd"/>
      <w:r w:rsidRPr="009F567E">
        <w:t xml:space="preserve"> to </w:t>
      </w:r>
      <w:proofErr w:type="spellStart"/>
      <w:r w:rsidRPr="009F567E">
        <w:t>Catalyse</w:t>
      </w:r>
      <w:proofErr w:type="spellEnd"/>
      <w:r w:rsidRPr="009F567E">
        <w:t xml:space="preserve"> Innovation and Business Leadership of the State Plan for Scientific, Technical and Innovation Research 2021-2023. The call is managed through the Centre for the Development of Industrial Technology (CDTI) and its objective is to promote business cooperation R&amp;D projects aligned with one of the nine identified missions. INMERBOT is aligned with the mission "to promote Spanish industry in the industrial revolution of the 21st century" and SOLSTICIA with the mission "to promote information security, privacy and cybersecurity in the Spanish economy and society of the 21st century".</w:t>
      </w:r>
    </w:p>
    <w:p w14:paraId="4B443C99" w14:textId="77777777" w:rsidR="004D5B67" w:rsidRPr="009F567E" w:rsidRDefault="004D5B67" w:rsidP="004D5B67">
      <w:pPr>
        <w:pStyle w:val="TEXTOTSK"/>
      </w:pPr>
    </w:p>
    <w:p w14:paraId="5E02225C" w14:textId="2860C927" w:rsidR="009F567E" w:rsidRPr="009F567E" w:rsidRDefault="009F567E" w:rsidP="004D5B67">
      <w:pPr>
        <w:pStyle w:val="TEXTOTSK"/>
        <w:rPr>
          <w:b/>
        </w:rPr>
      </w:pPr>
      <w:r w:rsidRPr="009F567E">
        <w:rPr>
          <w:b/>
        </w:rPr>
        <w:t>INMERBOT - RESEARCH INTO IMMERSIVE AND SENSORY TECHNOLOGIES FOR COLLABORATIVE INDUSTRIAL ROBOTIC INSPECTION ENVIRONMENTS</w:t>
      </w:r>
    </w:p>
    <w:p w14:paraId="06768607" w14:textId="77777777" w:rsidR="004D5B67" w:rsidRPr="009F567E" w:rsidRDefault="004D5B67" w:rsidP="004D5B67">
      <w:pPr>
        <w:pStyle w:val="TEXTOTSK"/>
      </w:pPr>
    </w:p>
    <w:p w14:paraId="2B7A1B97" w14:textId="6874DA07" w:rsidR="009F567E" w:rsidRDefault="009F567E" w:rsidP="004D5B67">
      <w:pPr>
        <w:pStyle w:val="TEXTOTSK"/>
      </w:pPr>
      <w:r w:rsidRPr="009F567E">
        <w:t>This project arises from the existing limitations in efficient human-robot and robot-robot collaboration in inspection and maintenance environments of industrial facilities. The scope of the INMERBOT project is to advance knowledge of teleoperation and management of multi-robot systems in highly immersive environments for inspection and maintenance applications, which involves research into haptic and robotic technologies, analysis of the environment using various sensors, as well as research into the use of artificial intelligence for mobility, defect detection and reconstruction of the environment based on data from sensors and vision cameras.</w:t>
      </w:r>
    </w:p>
    <w:p w14:paraId="52FA980C" w14:textId="77777777" w:rsidR="00B8423C" w:rsidRPr="009F567E" w:rsidRDefault="00B8423C" w:rsidP="004D5B67">
      <w:pPr>
        <w:pStyle w:val="TEXTOTSK"/>
      </w:pPr>
    </w:p>
    <w:p w14:paraId="72A7F679" w14:textId="77777777" w:rsidR="00B8423C" w:rsidRPr="006921EB" w:rsidRDefault="00B8423C" w:rsidP="004D5B67">
      <w:pPr>
        <w:pStyle w:val="TEXTOTSK"/>
      </w:pPr>
    </w:p>
    <w:p w14:paraId="55275CB5" w14:textId="76165CFF" w:rsidR="00B8423C" w:rsidRDefault="00B8423C" w:rsidP="004D5B67">
      <w:pPr>
        <w:pStyle w:val="TEXTOTSK"/>
      </w:pPr>
      <w:r w:rsidRPr="00B8423C">
        <w:t xml:space="preserve">The consortium of this project is led by TSK with the participation of ALISYS, COTESA, ECAPTURE, ROBOTNIK, APTICA, GPA SEABOTS and SYLTEC. The ITCL and LEITAT technology </w:t>
      </w:r>
      <w:proofErr w:type="spellStart"/>
      <w:r w:rsidRPr="00B8423C">
        <w:t>centres</w:t>
      </w:r>
      <w:proofErr w:type="spellEnd"/>
      <w:r w:rsidRPr="00B8423C">
        <w:t xml:space="preserve"> and the Polytechnic University of Madrid and the University of Oviedo are also collaborating.</w:t>
      </w:r>
    </w:p>
    <w:p w14:paraId="30A7724D" w14:textId="77777777" w:rsidR="00B8423C" w:rsidRDefault="00B8423C" w:rsidP="004D5B67">
      <w:pPr>
        <w:pStyle w:val="TEXTOTSK"/>
      </w:pPr>
    </w:p>
    <w:p w14:paraId="31970CE2" w14:textId="39BCEA47" w:rsidR="009F567E" w:rsidRPr="009F567E" w:rsidRDefault="009F567E" w:rsidP="004D5B67">
      <w:pPr>
        <w:pStyle w:val="TEXTOTSK"/>
      </w:pPr>
      <w:r w:rsidRPr="009F567E">
        <w:t>TSK is mainly participating in the project by researching immersive technologies (virtual, augmented and mixed reality) for remote operation and interaction with multi-robot systems in industrial inspection scenarios. In addition, it will work on the design of new sensors and artificial intelligence algorithms for the detection of events and anomalies.</w:t>
      </w:r>
    </w:p>
    <w:p w14:paraId="41CED643" w14:textId="77777777" w:rsidR="004D5B67" w:rsidRPr="009F567E" w:rsidRDefault="004D5B67" w:rsidP="004D5B67">
      <w:pPr>
        <w:pStyle w:val="TEXTOTSK"/>
      </w:pPr>
    </w:p>
    <w:p w14:paraId="1989B752" w14:textId="77777777" w:rsidR="00CE5618" w:rsidRPr="006921EB" w:rsidRDefault="00CE5618" w:rsidP="004D5B67">
      <w:pPr>
        <w:pStyle w:val="TEXTOTSK"/>
        <w:rPr>
          <w:b/>
        </w:rPr>
      </w:pPr>
    </w:p>
    <w:p w14:paraId="534A8E71" w14:textId="463D9DE7" w:rsidR="00CE5618" w:rsidRPr="00CE5618" w:rsidRDefault="00CE5618" w:rsidP="004D5B67">
      <w:pPr>
        <w:pStyle w:val="TEXTOTSK"/>
        <w:rPr>
          <w:b/>
        </w:rPr>
      </w:pPr>
      <w:r w:rsidRPr="00CE5618">
        <w:rPr>
          <w:b/>
        </w:rPr>
        <w:t>SOLSTICIA - SOLUTIONS FOR BUILDING CYBER-SAFE AND INTELLIGENT INDUSTRIAL SOFTWARE SYSTEMS BY DESIGN BASED ON ARTIFICIAL INTELLIGENCE TO DRIVE PRODUCTIVITY AND GROWTH IN A CYBER-SECURE ECONOMY AND SOCIETY.</w:t>
      </w:r>
    </w:p>
    <w:p w14:paraId="5F5ECA60" w14:textId="77777777" w:rsidR="004D5B67" w:rsidRPr="00CE5618" w:rsidRDefault="004D5B67" w:rsidP="004D5B67">
      <w:pPr>
        <w:pStyle w:val="TEXTOTSK"/>
      </w:pPr>
    </w:p>
    <w:p w14:paraId="4E6E84CF" w14:textId="62E946A3" w:rsidR="00CE5618" w:rsidRPr="00CE5618" w:rsidRDefault="006F531D" w:rsidP="004D5B67">
      <w:pPr>
        <w:pStyle w:val="TEXTOTSK"/>
      </w:pPr>
      <w:r w:rsidRPr="006F531D">
        <w:t xml:space="preserve">Industry is incorporating many intelligent systems that need to be secured by design if they are not to increase the area of exposure to cyber-attacks. </w:t>
      </w:r>
      <w:r w:rsidR="00CE5618" w:rsidRPr="00CE5618">
        <w:t>The developers of these intelligent systems are highly competent, but they unconsciously design and develop systems that are prone to vulnerabilities in all domains and use cases, even when operating in tightly controlled development, laboratory and test environments. SOLSTICIA researches to answer the question how can we therefore build intelligent systems to be robust and secure in complex and ambiguous contexts such as those in the industrial domain where the potential consequences of a cyber-attack impact lives or large business losses?</w:t>
      </w:r>
    </w:p>
    <w:p w14:paraId="14D95DBF" w14:textId="77777777" w:rsidR="004D5B67" w:rsidRPr="00CE5618" w:rsidRDefault="004D5B67" w:rsidP="004D5B67">
      <w:pPr>
        <w:pStyle w:val="TEXTOTSK"/>
      </w:pPr>
    </w:p>
    <w:p w14:paraId="6801D8D9" w14:textId="7EACAACD" w:rsidR="00CE5618" w:rsidRPr="00CE5618" w:rsidRDefault="00CE5618" w:rsidP="004D5B67">
      <w:pPr>
        <w:pStyle w:val="TEXTOTSK"/>
      </w:pPr>
      <w:r w:rsidRPr="00CE5618">
        <w:t xml:space="preserve">The SOLSTICIA project aims to </w:t>
      </w:r>
      <w:proofErr w:type="spellStart"/>
      <w:r w:rsidRPr="00CE5618">
        <w:t>optimise</w:t>
      </w:r>
      <w:proofErr w:type="spellEnd"/>
      <w:r w:rsidRPr="00CE5618">
        <w:t xml:space="preserve"> and secure all intelligent software development processes. During the execution of the project, TSK will work on the Industry 4.0 platform that it has developed over the last few years and on which it has built a catalogue of solutions such as SISREM, SISDRON or SIXPERIENCE. The results of the project will allow the </w:t>
      </w:r>
      <w:proofErr w:type="spellStart"/>
      <w:r w:rsidRPr="00CE5618">
        <w:t>optimisation</w:t>
      </w:r>
      <w:proofErr w:type="spellEnd"/>
      <w:r w:rsidRPr="00CE5618">
        <w:t xml:space="preserve"> of the company's intelligent software development process.</w:t>
      </w:r>
    </w:p>
    <w:p w14:paraId="572B5965" w14:textId="77777777" w:rsidR="004D5B67" w:rsidRPr="00CE5618" w:rsidRDefault="004D5B67" w:rsidP="004D5B67">
      <w:pPr>
        <w:pStyle w:val="TEXTOTSK"/>
      </w:pPr>
    </w:p>
    <w:p w14:paraId="4571E559" w14:textId="4E658475" w:rsidR="00CE5618" w:rsidRDefault="00CE5618" w:rsidP="004D5B67">
      <w:pPr>
        <w:pStyle w:val="TEXTOTSK"/>
      </w:pPr>
      <w:r w:rsidRPr="00CE5618">
        <w:t xml:space="preserve">This project is led by CAPGEMINI in consortium with TSK, MTP, ATOS, PROXYA, COTESA and THE REUSE COMPANY.  The consortium has the collaboration of the </w:t>
      </w:r>
      <w:proofErr w:type="spellStart"/>
      <w:r w:rsidRPr="00CE5618">
        <w:t>Tecnalia</w:t>
      </w:r>
      <w:proofErr w:type="spellEnd"/>
      <w:r w:rsidRPr="00CE5618">
        <w:t xml:space="preserve"> technology </w:t>
      </w:r>
      <w:proofErr w:type="spellStart"/>
      <w:r w:rsidRPr="00CE5618">
        <w:t>centre</w:t>
      </w:r>
      <w:proofErr w:type="spellEnd"/>
      <w:r w:rsidRPr="00CE5618">
        <w:t xml:space="preserve"> and the Polytechnic University of Madrid.</w:t>
      </w:r>
    </w:p>
    <w:p w14:paraId="26124743" w14:textId="77777777" w:rsidR="006F531D" w:rsidRDefault="006F531D" w:rsidP="004D5B67">
      <w:pPr>
        <w:pStyle w:val="TEXTOTSK"/>
      </w:pPr>
    </w:p>
    <w:p w14:paraId="0AE2A4E5" w14:textId="633443A8" w:rsidR="00CE5618" w:rsidRPr="006921EB" w:rsidRDefault="00CE5618" w:rsidP="004D5B67">
      <w:pPr>
        <w:pStyle w:val="TEXTOTSK"/>
      </w:pPr>
      <w:r w:rsidRPr="006F531D">
        <w:t xml:space="preserve">The approval of these two projects once again certifies TSK's commitment to Innovation, as well as the capacity, maturity and knowledge they have to form part of the transformation of the industry, and therefore help to improve its sustainability, efficiency and </w:t>
      </w:r>
      <w:proofErr w:type="spellStart"/>
      <w:r w:rsidRPr="006F531D">
        <w:t>digitalisation</w:t>
      </w:r>
      <w:proofErr w:type="spellEnd"/>
      <w:r w:rsidRPr="006F531D">
        <w:t xml:space="preserve">. </w:t>
      </w:r>
      <w:r w:rsidRPr="006921EB">
        <w:t xml:space="preserve">Both projects have been promoted by the TSK Digital Innovation division, from which high added value solutions are developed which allow us to improve the value chain of our clients and </w:t>
      </w:r>
      <w:proofErr w:type="spellStart"/>
      <w:r w:rsidRPr="006921EB">
        <w:t>optimise</w:t>
      </w:r>
      <w:proofErr w:type="spellEnd"/>
      <w:r w:rsidRPr="006921EB">
        <w:t xml:space="preserve"> their performance, </w:t>
      </w:r>
      <w:r w:rsidRPr="006921EB">
        <w:lastRenderedPageBreak/>
        <w:t>based on enabling technologies under the protection of Big Data, Internet of Things, Artificial Vision or Virtual Reality.</w:t>
      </w:r>
    </w:p>
    <w:p w14:paraId="4FDE80B6" w14:textId="4D648B45" w:rsidR="0012121B" w:rsidRPr="00CE5618" w:rsidRDefault="0012121B" w:rsidP="0012121B">
      <w:pPr>
        <w:pStyle w:val="TEXTOTSK"/>
        <w:jc w:val="both"/>
        <w:rPr>
          <w:sz w:val="21"/>
          <w:szCs w:val="21"/>
          <w:lang w:eastAsia="es-ES_tradnl"/>
        </w:rPr>
      </w:pPr>
    </w:p>
    <w:p w14:paraId="2F2031C3" w14:textId="32E45BEF" w:rsidR="00DF5C5B" w:rsidRPr="00DF5C5B" w:rsidRDefault="00DF5C5B" w:rsidP="0062458E">
      <w:pPr>
        <w:spacing w:line="360" w:lineRule="auto"/>
        <w:rPr>
          <w:i/>
          <w:iCs/>
          <w:sz w:val="16"/>
          <w:szCs w:val="16"/>
          <w:lang w:val="en-US"/>
        </w:rPr>
      </w:pPr>
      <w:r w:rsidRPr="007B485E">
        <w:rPr>
          <w:b/>
          <w:i/>
          <w:iCs/>
          <w:sz w:val="16"/>
          <w:szCs w:val="16"/>
          <w:lang w:val="en-US"/>
        </w:rPr>
        <w:t xml:space="preserve">TSK </w:t>
      </w:r>
      <w:r w:rsidRPr="00DF5C5B">
        <w:rPr>
          <w:i/>
          <w:iCs/>
          <w:sz w:val="16"/>
          <w:szCs w:val="16"/>
          <w:lang w:val="en-US"/>
        </w:rPr>
        <w:t xml:space="preserve">is a global company </w:t>
      </w:r>
      <w:proofErr w:type="spellStart"/>
      <w:r w:rsidRPr="00DF5C5B">
        <w:rPr>
          <w:i/>
          <w:iCs/>
          <w:sz w:val="16"/>
          <w:szCs w:val="16"/>
          <w:lang w:val="en-US"/>
        </w:rPr>
        <w:t>specialising</w:t>
      </w:r>
      <w:proofErr w:type="spellEnd"/>
      <w:r w:rsidRPr="00DF5C5B">
        <w:rPr>
          <w:i/>
          <w:iCs/>
          <w:sz w:val="16"/>
          <w:szCs w:val="16"/>
          <w:lang w:val="en-US"/>
        </w:rPr>
        <w:t xml:space="preserve"> in innovative technologies that contribute to more sustainable development at an international level, providing solutions for different sectors of industry such as electrical infrastructures, industrial plants, power generation plants (conventional or renewable), Gas to Power, water treatment plants or storage and handling facilities for raw materials. TSK currently has sales of close to 1,000 million euros, with more than 1,000 professionals and projects executed in more than 50 countries.</w:t>
      </w:r>
    </w:p>
    <w:p w14:paraId="6B391C6E" w14:textId="48E8AE7B" w:rsidR="00810941" w:rsidRPr="006921EB" w:rsidRDefault="006921EB" w:rsidP="00841032">
      <w:pPr>
        <w:spacing w:line="360" w:lineRule="auto"/>
        <w:rPr>
          <w:rStyle w:val="Hipervnculo"/>
          <w:b/>
          <w:bCs/>
          <w:i/>
          <w:iCs/>
          <w:sz w:val="16"/>
          <w:szCs w:val="16"/>
          <w:lang w:val="en-US" w:eastAsia="en-GB"/>
        </w:rPr>
      </w:pPr>
      <w:hyperlink r:id="rId9" w:history="1">
        <w:r w:rsidR="00841032" w:rsidRPr="006921EB">
          <w:rPr>
            <w:rStyle w:val="Hipervnculo"/>
            <w:b/>
            <w:bCs/>
            <w:i/>
            <w:iCs/>
            <w:sz w:val="16"/>
            <w:szCs w:val="16"/>
            <w:lang w:val="en-US" w:eastAsia="en-GB"/>
          </w:rPr>
          <w:t>www.grupotsk.com</w:t>
        </w:r>
      </w:hyperlink>
    </w:p>
    <w:p w14:paraId="217A8ABD" w14:textId="6EDE18CE" w:rsidR="0012121B" w:rsidRPr="006921EB" w:rsidRDefault="0012121B" w:rsidP="00841032">
      <w:pPr>
        <w:spacing w:line="360" w:lineRule="auto"/>
        <w:rPr>
          <w:rStyle w:val="Hipervnculo"/>
          <w:b/>
          <w:bCs/>
          <w:i/>
          <w:iCs/>
          <w:sz w:val="16"/>
          <w:szCs w:val="16"/>
          <w:lang w:val="en-US" w:eastAsia="en-GB"/>
        </w:rPr>
      </w:pPr>
    </w:p>
    <w:p w14:paraId="27CA35F5" w14:textId="77777777" w:rsidR="0012121B" w:rsidRPr="006921EB" w:rsidRDefault="0012121B" w:rsidP="0012121B">
      <w:pPr>
        <w:spacing w:line="360" w:lineRule="auto"/>
        <w:rPr>
          <w:b/>
          <w:bCs/>
          <w:i/>
          <w:iCs/>
          <w:sz w:val="16"/>
          <w:szCs w:val="16"/>
          <w:lang w:val="en-US" w:eastAsia="en-GB"/>
        </w:rPr>
      </w:pPr>
    </w:p>
    <w:p w14:paraId="1384CD6D" w14:textId="25962B6D" w:rsidR="0012121B" w:rsidRPr="006921EB" w:rsidRDefault="00DF5C5B" w:rsidP="0012121B">
      <w:pPr>
        <w:jc w:val="both"/>
        <w:rPr>
          <w:rFonts w:eastAsia="Verdana" w:cs="Verdana"/>
          <w:b/>
          <w:szCs w:val="18"/>
          <w:lang w:val="en-US"/>
        </w:rPr>
      </w:pPr>
      <w:r w:rsidRPr="006921EB">
        <w:rPr>
          <w:rFonts w:eastAsia="Verdana" w:cs="Verdana"/>
          <w:b/>
          <w:szCs w:val="18"/>
          <w:lang w:val="en-US"/>
        </w:rPr>
        <w:t>Contact</w:t>
      </w:r>
      <w:r w:rsidR="0012121B" w:rsidRPr="006921EB">
        <w:rPr>
          <w:rFonts w:eastAsia="Verdana" w:cs="Verdana"/>
          <w:b/>
          <w:szCs w:val="18"/>
          <w:lang w:val="en-US"/>
        </w:rPr>
        <w:t>:</w:t>
      </w:r>
    </w:p>
    <w:p w14:paraId="68C984C5" w14:textId="497E6446" w:rsidR="0012121B" w:rsidRPr="006921EB" w:rsidRDefault="0012121B" w:rsidP="0012121B">
      <w:pPr>
        <w:jc w:val="both"/>
        <w:rPr>
          <w:rFonts w:eastAsia="Verdana" w:cs="Verdana"/>
          <w:b/>
          <w:lang w:val="en-US"/>
        </w:rPr>
      </w:pPr>
      <w:r w:rsidRPr="006921EB">
        <w:rPr>
          <w:rFonts w:eastAsia="Verdana" w:cs="Verdana"/>
          <w:b/>
          <w:lang w:val="en-US"/>
        </w:rPr>
        <w:t xml:space="preserve">E-mail: </w:t>
      </w:r>
      <w:hyperlink r:id="rId10" w:history="1">
        <w:r w:rsidR="006921EB" w:rsidRPr="008F1F0C">
          <w:rPr>
            <w:rStyle w:val="Hipervnculo"/>
            <w:rFonts w:eastAsia="Verdana"/>
            <w:lang w:val="en-US"/>
          </w:rPr>
          <w:t>press@grupotsk.com</w:t>
        </w:r>
      </w:hyperlink>
    </w:p>
    <w:p w14:paraId="15F75FEC" w14:textId="77777777" w:rsidR="0012121B" w:rsidRPr="006921EB" w:rsidRDefault="0012121B" w:rsidP="0012121B">
      <w:pPr>
        <w:jc w:val="both"/>
        <w:rPr>
          <w:rFonts w:eastAsia="Verdana" w:cs="Verdana"/>
          <w:lang w:val="en-US"/>
        </w:rPr>
      </w:pPr>
      <w:r w:rsidRPr="006921EB">
        <w:rPr>
          <w:rFonts w:eastAsia="Verdana" w:cs="Verdana"/>
          <w:b/>
          <w:lang w:val="en-US"/>
        </w:rPr>
        <w:t xml:space="preserve">Tel: </w:t>
      </w:r>
      <w:r w:rsidRPr="006921EB">
        <w:rPr>
          <w:rFonts w:eastAsia="Verdana" w:cs="Verdana"/>
          <w:lang w:val="en-US"/>
        </w:rPr>
        <w:t>+34 984 495 548</w:t>
      </w:r>
    </w:p>
    <w:p w14:paraId="4E2798DB" w14:textId="4E1D5416" w:rsidR="0012121B" w:rsidRPr="00B8423C" w:rsidRDefault="00DF5C5B" w:rsidP="0012121B">
      <w:pPr>
        <w:jc w:val="both"/>
        <w:rPr>
          <w:rFonts w:eastAsia="Verdana" w:cs="Verdana"/>
          <w:b/>
          <w:lang w:val="en-US"/>
        </w:rPr>
      </w:pPr>
      <w:r w:rsidRPr="00B8423C">
        <w:rPr>
          <w:rFonts w:eastAsia="Verdana" w:cs="Verdana"/>
          <w:lang w:val="en-US"/>
        </w:rPr>
        <w:t xml:space="preserve">For more information, please visit: </w:t>
      </w:r>
      <w:r w:rsidR="0012121B" w:rsidRPr="00B8423C">
        <w:rPr>
          <w:rFonts w:eastAsia="Verdana" w:cs="Verdana"/>
          <w:lang w:val="en-US"/>
        </w:rPr>
        <w:t>http://www.grupotsk.com</w:t>
      </w:r>
    </w:p>
    <w:p w14:paraId="0B10B380" w14:textId="77777777" w:rsidR="0012121B" w:rsidRPr="00B8423C" w:rsidRDefault="0012121B" w:rsidP="00841032">
      <w:pPr>
        <w:spacing w:line="360" w:lineRule="auto"/>
        <w:rPr>
          <w:i/>
          <w:iCs/>
          <w:sz w:val="16"/>
          <w:szCs w:val="16"/>
          <w:lang w:val="en-US"/>
        </w:rPr>
      </w:pPr>
    </w:p>
    <w:sectPr w:rsidR="0012121B" w:rsidRPr="00B8423C" w:rsidSect="00FC657B">
      <w:headerReference w:type="default" r:id="rId11"/>
      <w:footerReference w:type="default" r:id="rId12"/>
      <w:footerReference w:type="first" r:id="rId13"/>
      <w:pgSz w:w="11906" w:h="16838" w:code="9"/>
      <w:pgMar w:top="907" w:right="1133" w:bottom="2977" w:left="1134" w:header="90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FFDF" w14:textId="77777777" w:rsidR="00B15C7D" w:rsidRDefault="00B15C7D">
      <w:r>
        <w:separator/>
      </w:r>
    </w:p>
  </w:endnote>
  <w:endnote w:type="continuationSeparator" w:id="0">
    <w:p w14:paraId="15EF62C1" w14:textId="77777777" w:rsidR="00B15C7D" w:rsidRDefault="00B1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ap-Italic">
    <w:altName w:val="Asap"/>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FA42" w14:textId="1EC9A26C" w:rsidR="006F4C3D" w:rsidRPr="00E45F13" w:rsidRDefault="007B0E57" w:rsidP="006F4C3D">
    <w:pPr>
      <w:pStyle w:val="scforgzeile"/>
      <w:rPr>
        <w:lang w:val="en-US"/>
      </w:rPr>
    </w:pPr>
    <w:r>
      <w:fldChar w:fldCharType="begin"/>
    </w:r>
    <w:r w:rsidR="006F4C3D" w:rsidRPr="00E45F13">
      <w:rPr>
        <w:lang w:val="en-US"/>
      </w:rPr>
      <w:instrText xml:space="preserve"> STYLEREF \* CHARFORMAT "Reference Number" </w:instrText>
    </w:r>
    <w:r>
      <w:fldChar w:fldCharType="end"/>
    </w:r>
    <w:r w:rsidR="006F4C3D" w:rsidRPr="00E45F13">
      <w:rPr>
        <w:lang w:val="en-US"/>
      </w:rPr>
      <w:tab/>
    </w:r>
    <w:r w:rsidR="00E45F13" w:rsidRPr="00E45F13">
      <w:rPr>
        <w:rStyle w:val="Page"/>
        <w:lang w:val="en-US"/>
      </w:rPr>
      <w:t>Page</w:t>
    </w:r>
    <w:r w:rsidR="006F4C3D" w:rsidRPr="00E45F13">
      <w:rPr>
        <w:rStyle w:val="Page"/>
        <w:lang w:val="en-US"/>
      </w:rPr>
      <w:t xml:space="preserve"> </w:t>
    </w:r>
    <w:r w:rsidRPr="00677449">
      <w:rPr>
        <w:rStyle w:val="Page"/>
      </w:rPr>
      <w:fldChar w:fldCharType="begin"/>
    </w:r>
    <w:r w:rsidR="006F4C3D" w:rsidRPr="00E45F13">
      <w:rPr>
        <w:rStyle w:val="Page"/>
        <w:lang w:val="en-US"/>
      </w:rPr>
      <w:instrText xml:space="preserve"> PAGE  \* MERGEFORMAT </w:instrText>
    </w:r>
    <w:r w:rsidRPr="00677449">
      <w:rPr>
        <w:rStyle w:val="Page"/>
      </w:rPr>
      <w:fldChar w:fldCharType="separate"/>
    </w:r>
    <w:r w:rsidR="009B6031">
      <w:rPr>
        <w:rStyle w:val="Page"/>
        <w:lang w:val="en-US"/>
      </w:rPr>
      <w:t>4</w:t>
    </w:r>
    <w:r w:rsidRPr="00677449">
      <w:rPr>
        <w:rStyle w:val="Page"/>
      </w:rPr>
      <w:fldChar w:fldCharType="end"/>
    </w:r>
    <w:r w:rsidR="006F4C3D" w:rsidRPr="00E45F13">
      <w:rPr>
        <w:rStyle w:val="Page"/>
        <w:lang w:val="en-US"/>
      </w:rPr>
      <w:t>/</w:t>
    </w:r>
    <w:r w:rsidR="006921EB">
      <w:fldChar w:fldCharType="begin"/>
    </w:r>
    <w:r w:rsidR="006921EB">
      <w:instrText xml:space="preserve"> NUMPAGES  \* MERGEFORMAT </w:instrText>
    </w:r>
    <w:r w:rsidR="006921EB">
      <w:fldChar w:fldCharType="separate"/>
    </w:r>
    <w:r w:rsidR="009B6031" w:rsidRPr="009B6031">
      <w:rPr>
        <w:rStyle w:val="Page"/>
        <w:lang w:val="en-US"/>
      </w:rPr>
      <w:t>4</w:t>
    </w:r>
    <w:r w:rsidR="006921EB">
      <w:rPr>
        <w:rStyle w:val="Page"/>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5F8" w14:textId="77777777" w:rsidR="001457E8" w:rsidRPr="006F4C3D" w:rsidRDefault="006F4C3D" w:rsidP="006F4C3D">
    <w:pPr>
      <w:pStyle w:val="scforgzeile"/>
      <w:rPr>
        <w:rStyle w:val="Page"/>
      </w:rPr>
    </w:pPr>
    <w:r>
      <w:tab/>
    </w:r>
    <w:r w:rsidR="00131296" w:rsidRPr="006F4C3D">
      <w:rPr>
        <w:rStyle w:val="Page"/>
      </w:rPr>
      <w:t>Page</w:t>
    </w:r>
    <w:r w:rsidR="001457E8" w:rsidRPr="006F4C3D">
      <w:rPr>
        <w:rStyle w:val="Page"/>
      </w:rPr>
      <w:t xml:space="preserve"> </w:t>
    </w:r>
    <w:r w:rsidR="007B0E57" w:rsidRPr="006F4C3D">
      <w:rPr>
        <w:rStyle w:val="Page"/>
      </w:rPr>
      <w:fldChar w:fldCharType="begin"/>
    </w:r>
    <w:r w:rsidR="001457E8" w:rsidRPr="006F4C3D">
      <w:rPr>
        <w:rStyle w:val="Page"/>
      </w:rPr>
      <w:instrText xml:space="preserve"> PAGE  \* MERGEFORMAT </w:instrText>
    </w:r>
    <w:r w:rsidR="007B0E57" w:rsidRPr="006F4C3D">
      <w:rPr>
        <w:rStyle w:val="Page"/>
      </w:rPr>
      <w:fldChar w:fldCharType="separate"/>
    </w:r>
    <w:r w:rsidR="007B485E">
      <w:rPr>
        <w:rStyle w:val="Page"/>
      </w:rPr>
      <w:t>1</w:t>
    </w:r>
    <w:r w:rsidR="007B0E57" w:rsidRPr="006F4C3D">
      <w:rPr>
        <w:rStyle w:val="Page"/>
      </w:rPr>
      <w:fldChar w:fldCharType="end"/>
    </w:r>
    <w:r w:rsidR="001457E8" w:rsidRPr="006F4C3D">
      <w:rPr>
        <w:rStyle w:val="Page"/>
      </w:rPr>
      <w:t>/</w:t>
    </w:r>
    <w:r w:rsidR="006921EB">
      <w:fldChar w:fldCharType="begin"/>
    </w:r>
    <w:r w:rsidR="006921EB">
      <w:instrText xml:space="preserve"> NUMPAGES  \* MERGEFORMAT </w:instrText>
    </w:r>
    <w:r w:rsidR="006921EB">
      <w:fldChar w:fldCharType="separate"/>
    </w:r>
    <w:r w:rsidR="007B485E" w:rsidRPr="007B485E">
      <w:rPr>
        <w:rStyle w:val="Page"/>
      </w:rPr>
      <w:t>4</w:t>
    </w:r>
    <w:r w:rsidR="006921EB">
      <w:rPr>
        <w:rStyle w:val="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E445" w14:textId="77777777" w:rsidR="00B15C7D" w:rsidRDefault="00B15C7D">
      <w:r>
        <w:separator/>
      </w:r>
    </w:p>
  </w:footnote>
  <w:footnote w:type="continuationSeparator" w:id="0">
    <w:p w14:paraId="1AB4ACAC" w14:textId="77777777" w:rsidR="00B15C7D" w:rsidRDefault="00B1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521"/>
      <w:gridCol w:w="3119"/>
    </w:tblGrid>
    <w:tr w:rsidR="00416B05" w14:paraId="67C0BF51" w14:textId="77777777" w:rsidTr="002C59F1">
      <w:trPr>
        <w:cantSplit/>
        <w:trHeight w:hRule="exact" w:val="1191"/>
      </w:trPr>
      <w:tc>
        <w:tcPr>
          <w:tcW w:w="6521" w:type="dxa"/>
        </w:tcPr>
        <w:p w14:paraId="12D584A4" w14:textId="77777777" w:rsidR="00416B05" w:rsidRPr="00E11C33" w:rsidRDefault="0043032D" w:rsidP="00856632">
          <w:pPr>
            <w:pStyle w:val="HeaderPage2"/>
            <w:rPr>
              <w:b/>
            </w:rPr>
          </w:pPr>
          <w:r>
            <w:rPr>
              <w:lang w:val="es-ES_tradnl" w:eastAsia="es-ES_tradnl"/>
            </w:rPr>
            <w:drawing>
              <wp:inline distT="0" distB="0" distL="0" distR="0" wp14:anchorId="241FD5B9" wp14:editId="7456E49C">
                <wp:extent cx="934183" cy="334813"/>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K_principal.png"/>
                        <pic:cNvPicPr/>
                      </pic:nvPicPr>
                      <pic:blipFill>
                        <a:blip r:embed="rId1">
                          <a:extLst>
                            <a:ext uri="{28A0092B-C50C-407E-A947-70E740481C1C}">
                              <a14:useLocalDpi xmlns:a14="http://schemas.microsoft.com/office/drawing/2010/main" val="0"/>
                            </a:ext>
                          </a:extLst>
                        </a:blip>
                        <a:stretch>
                          <a:fillRect/>
                        </a:stretch>
                      </pic:blipFill>
                      <pic:spPr>
                        <a:xfrm>
                          <a:off x="0" y="0"/>
                          <a:ext cx="954199" cy="341987"/>
                        </a:xfrm>
                        <a:prstGeom prst="rect">
                          <a:avLst/>
                        </a:prstGeom>
                      </pic:spPr>
                    </pic:pic>
                  </a:graphicData>
                </a:graphic>
              </wp:inline>
            </w:drawing>
          </w:r>
        </w:p>
      </w:tc>
      <w:tc>
        <w:tcPr>
          <w:tcW w:w="3119" w:type="dxa"/>
        </w:tcPr>
        <w:p w14:paraId="244E37D5" w14:textId="74D3E138" w:rsidR="00416B05" w:rsidRPr="00856632" w:rsidRDefault="009F567E" w:rsidP="009F567E">
          <w:pPr>
            <w:pStyle w:val="HeaderPage2"/>
            <w:jc w:val="right"/>
          </w:pPr>
          <w:r>
            <w:t>P</w:t>
          </w:r>
          <w:r w:rsidRPr="009F567E">
            <w:t>ress release</w:t>
          </w:r>
        </w:p>
      </w:tc>
    </w:tr>
  </w:tbl>
  <w:p w14:paraId="68787791" w14:textId="77777777" w:rsidR="00416B05" w:rsidRDefault="00416B05" w:rsidP="002C59F1">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60F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A2A9DE"/>
    <w:lvl w:ilvl="0">
      <w:start w:val="1"/>
      <w:numFmt w:val="decimal"/>
      <w:pStyle w:val="Listaconnmeros5"/>
      <w:lvlText w:val="%1."/>
      <w:lvlJc w:val="left"/>
      <w:pPr>
        <w:tabs>
          <w:tab w:val="num" w:pos="1492"/>
        </w:tabs>
        <w:ind w:left="1492" w:hanging="360"/>
      </w:pPr>
    </w:lvl>
  </w:abstractNum>
  <w:abstractNum w:abstractNumId="2" w15:restartNumberingAfterBreak="0">
    <w:nsid w:val="FFFFFF7D"/>
    <w:multiLevelType w:val="singleLevel"/>
    <w:tmpl w:val="B66AB42E"/>
    <w:lvl w:ilvl="0">
      <w:start w:val="1"/>
      <w:numFmt w:val="decimal"/>
      <w:pStyle w:val="Listaconnmeros4"/>
      <w:lvlText w:val="%1."/>
      <w:lvlJc w:val="left"/>
      <w:pPr>
        <w:tabs>
          <w:tab w:val="num" w:pos="1209"/>
        </w:tabs>
        <w:ind w:left="1209" w:hanging="360"/>
      </w:pPr>
    </w:lvl>
  </w:abstractNum>
  <w:abstractNum w:abstractNumId="3" w15:restartNumberingAfterBreak="0">
    <w:nsid w:val="FFFFFF7E"/>
    <w:multiLevelType w:val="singleLevel"/>
    <w:tmpl w:val="30963E88"/>
    <w:lvl w:ilvl="0">
      <w:start w:val="1"/>
      <w:numFmt w:val="decimal"/>
      <w:pStyle w:val="Listaconnmeros3"/>
      <w:lvlText w:val="%1."/>
      <w:lvlJc w:val="left"/>
      <w:pPr>
        <w:tabs>
          <w:tab w:val="num" w:pos="926"/>
        </w:tabs>
        <w:ind w:left="926" w:hanging="360"/>
      </w:pPr>
    </w:lvl>
  </w:abstractNum>
  <w:abstractNum w:abstractNumId="4" w15:restartNumberingAfterBreak="0">
    <w:nsid w:val="FFFFFF7F"/>
    <w:multiLevelType w:val="singleLevel"/>
    <w:tmpl w:val="B1F4756C"/>
    <w:lvl w:ilvl="0">
      <w:start w:val="1"/>
      <w:numFmt w:val="decimal"/>
      <w:pStyle w:val="Listaconnmeros2"/>
      <w:lvlText w:val="%1."/>
      <w:lvlJc w:val="left"/>
      <w:pPr>
        <w:tabs>
          <w:tab w:val="num" w:pos="643"/>
        </w:tabs>
        <w:ind w:left="643" w:hanging="360"/>
      </w:pPr>
    </w:lvl>
  </w:abstractNum>
  <w:abstractNum w:abstractNumId="5" w15:restartNumberingAfterBreak="0">
    <w:nsid w:val="FFFFFF80"/>
    <w:multiLevelType w:val="singleLevel"/>
    <w:tmpl w:val="828CDAB8"/>
    <w:lvl w:ilvl="0">
      <w:start w:val="1"/>
      <w:numFmt w:val="bullet"/>
      <w:pStyle w:val="Listaconvieta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A04A1E0"/>
    <w:lvl w:ilvl="0">
      <w:start w:val="1"/>
      <w:numFmt w:val="bullet"/>
      <w:pStyle w:val="Listaconvieta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62D05A"/>
    <w:lvl w:ilvl="0">
      <w:start w:val="1"/>
      <w:numFmt w:val="bullet"/>
      <w:pStyle w:val="Listaconvieta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14043BA"/>
    <w:lvl w:ilvl="0">
      <w:start w:val="1"/>
      <w:numFmt w:val="bullet"/>
      <w:pStyle w:val="Listaconvieta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D023646"/>
    <w:lvl w:ilvl="0">
      <w:start w:val="1"/>
      <w:numFmt w:val="decimal"/>
      <w:pStyle w:val="Listaconnmeros"/>
      <w:lvlText w:val="%1."/>
      <w:lvlJc w:val="left"/>
      <w:pPr>
        <w:tabs>
          <w:tab w:val="num" w:pos="360"/>
        </w:tabs>
        <w:ind w:left="360" w:hanging="360"/>
      </w:pPr>
    </w:lvl>
  </w:abstractNum>
  <w:abstractNum w:abstractNumId="10" w15:restartNumberingAfterBreak="0">
    <w:nsid w:val="FFFFFF89"/>
    <w:multiLevelType w:val="singleLevel"/>
    <w:tmpl w:val="964C5BD8"/>
    <w:lvl w:ilvl="0">
      <w:start w:val="1"/>
      <w:numFmt w:val="bullet"/>
      <w:pStyle w:val="Listaconvietas"/>
      <w:lvlText w:val=""/>
      <w:lvlJc w:val="left"/>
      <w:pPr>
        <w:tabs>
          <w:tab w:val="num" w:pos="360"/>
        </w:tabs>
        <w:ind w:left="360" w:hanging="360"/>
      </w:pPr>
      <w:rPr>
        <w:rFonts w:ascii="Symbol" w:hAnsi="Symbol" w:hint="default"/>
      </w:rPr>
    </w:lvl>
  </w:abstractNum>
  <w:abstractNum w:abstractNumId="11" w15:restartNumberingAfterBreak="0">
    <w:nsid w:val="0351587F"/>
    <w:multiLevelType w:val="hybridMultilevel"/>
    <w:tmpl w:val="B50C3BE6"/>
    <w:lvl w:ilvl="0" w:tplc="D4067D2E">
      <w:numFmt w:val="bullet"/>
      <w:pStyle w:val="ListadovietasTSK"/>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B52151"/>
    <w:multiLevelType w:val="multilevel"/>
    <w:tmpl w:val="0409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4"/>
  </w:num>
  <w:num w:numId="3">
    <w:abstractNumId w:val="11"/>
  </w:num>
  <w:num w:numId="4">
    <w:abstractNumId w:val="13"/>
  </w:num>
  <w:num w:numId="5">
    <w:abstractNumId w:val="17"/>
  </w:num>
  <w:num w:numId="6">
    <w:abstractNumId w:val="10"/>
  </w:num>
  <w:num w:numId="7">
    <w:abstractNumId w:val="8"/>
  </w:num>
  <w:num w:numId="8">
    <w:abstractNumId w:val="7"/>
  </w:num>
  <w:num w:numId="9">
    <w:abstractNumId w:val="6"/>
  </w:num>
  <w:num w:numId="10">
    <w:abstractNumId w:val="5"/>
  </w:num>
  <w:num w:numId="11">
    <w:abstractNumId w:val="12"/>
  </w:num>
  <w:num w:numId="12">
    <w:abstractNumId w:val="16"/>
  </w:num>
  <w:num w:numId="13">
    <w:abstractNumId w:val="18"/>
  </w:num>
  <w:num w:numId="14">
    <w:abstractNumId w:val="9"/>
  </w:num>
  <w:num w:numId="15">
    <w:abstractNumId w:val="4"/>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9"/>
  <w:hyphenationZone w:val="425"/>
  <w:doNotHyphenateCaps/>
  <w:clickAndTypeStyle w:val="TEXTOTSK"/>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5E"/>
    <w:rsid w:val="0000046B"/>
    <w:rsid w:val="000024F7"/>
    <w:rsid w:val="00011D56"/>
    <w:rsid w:val="00034BDA"/>
    <w:rsid w:val="000500C3"/>
    <w:rsid w:val="00056D9B"/>
    <w:rsid w:val="00057AD6"/>
    <w:rsid w:val="0006205C"/>
    <w:rsid w:val="00076A5C"/>
    <w:rsid w:val="0008489F"/>
    <w:rsid w:val="00085770"/>
    <w:rsid w:val="00091A63"/>
    <w:rsid w:val="000941BB"/>
    <w:rsid w:val="000945A0"/>
    <w:rsid w:val="000A7DA5"/>
    <w:rsid w:val="000C21F1"/>
    <w:rsid w:val="000C2ABB"/>
    <w:rsid w:val="000D1381"/>
    <w:rsid w:val="000D365E"/>
    <w:rsid w:val="000D452A"/>
    <w:rsid w:val="000E3377"/>
    <w:rsid w:val="000E3C2C"/>
    <w:rsid w:val="000E5676"/>
    <w:rsid w:val="000F2FA0"/>
    <w:rsid w:val="000F50D4"/>
    <w:rsid w:val="000F78A6"/>
    <w:rsid w:val="000F7BBA"/>
    <w:rsid w:val="001011B1"/>
    <w:rsid w:val="0010133A"/>
    <w:rsid w:val="001017A5"/>
    <w:rsid w:val="00104F99"/>
    <w:rsid w:val="00115723"/>
    <w:rsid w:val="001174F7"/>
    <w:rsid w:val="00117B65"/>
    <w:rsid w:val="0012121B"/>
    <w:rsid w:val="00125D48"/>
    <w:rsid w:val="00131296"/>
    <w:rsid w:val="001340D9"/>
    <w:rsid w:val="001379E5"/>
    <w:rsid w:val="00141710"/>
    <w:rsid w:val="00142088"/>
    <w:rsid w:val="00142E81"/>
    <w:rsid w:val="001457E8"/>
    <w:rsid w:val="0014582A"/>
    <w:rsid w:val="001507D2"/>
    <w:rsid w:val="00153175"/>
    <w:rsid w:val="00163BED"/>
    <w:rsid w:val="001665B2"/>
    <w:rsid w:val="00175C46"/>
    <w:rsid w:val="00182589"/>
    <w:rsid w:val="0019156C"/>
    <w:rsid w:val="001A3071"/>
    <w:rsid w:val="001A3A05"/>
    <w:rsid w:val="001A6CF3"/>
    <w:rsid w:val="001B0B96"/>
    <w:rsid w:val="001B4275"/>
    <w:rsid w:val="001B6033"/>
    <w:rsid w:val="001C3CFD"/>
    <w:rsid w:val="001D0469"/>
    <w:rsid w:val="001D5A24"/>
    <w:rsid w:val="001F005C"/>
    <w:rsid w:val="001F19EF"/>
    <w:rsid w:val="00207538"/>
    <w:rsid w:val="002100EA"/>
    <w:rsid w:val="00226A79"/>
    <w:rsid w:val="0023031E"/>
    <w:rsid w:val="0023560F"/>
    <w:rsid w:val="00237A10"/>
    <w:rsid w:val="002468B3"/>
    <w:rsid w:val="00262492"/>
    <w:rsid w:val="00262E1A"/>
    <w:rsid w:val="0027471C"/>
    <w:rsid w:val="00275E57"/>
    <w:rsid w:val="0027635A"/>
    <w:rsid w:val="0029232F"/>
    <w:rsid w:val="0029544D"/>
    <w:rsid w:val="00295A4A"/>
    <w:rsid w:val="002A1248"/>
    <w:rsid w:val="002A1FA5"/>
    <w:rsid w:val="002A6728"/>
    <w:rsid w:val="002A6B08"/>
    <w:rsid w:val="002A76E6"/>
    <w:rsid w:val="002B548F"/>
    <w:rsid w:val="002C59F1"/>
    <w:rsid w:val="002C675F"/>
    <w:rsid w:val="002D2CB7"/>
    <w:rsid w:val="002D607B"/>
    <w:rsid w:val="002D6568"/>
    <w:rsid w:val="002E1A5F"/>
    <w:rsid w:val="003048CE"/>
    <w:rsid w:val="003050F1"/>
    <w:rsid w:val="003070C8"/>
    <w:rsid w:val="00323FBC"/>
    <w:rsid w:val="00325823"/>
    <w:rsid w:val="00330D86"/>
    <w:rsid w:val="00331AE2"/>
    <w:rsid w:val="0033456E"/>
    <w:rsid w:val="003408FE"/>
    <w:rsid w:val="00347CCB"/>
    <w:rsid w:val="0037508D"/>
    <w:rsid w:val="00377B85"/>
    <w:rsid w:val="003832E7"/>
    <w:rsid w:val="003A6EF4"/>
    <w:rsid w:val="003B2809"/>
    <w:rsid w:val="003C43E1"/>
    <w:rsid w:val="003C7335"/>
    <w:rsid w:val="003C763E"/>
    <w:rsid w:val="003D5025"/>
    <w:rsid w:val="003F6364"/>
    <w:rsid w:val="003F72DA"/>
    <w:rsid w:val="00401ACB"/>
    <w:rsid w:val="00410A3E"/>
    <w:rsid w:val="00416B05"/>
    <w:rsid w:val="00416F88"/>
    <w:rsid w:val="00425341"/>
    <w:rsid w:val="0043032D"/>
    <w:rsid w:val="00433EFA"/>
    <w:rsid w:val="00435C39"/>
    <w:rsid w:val="00436D22"/>
    <w:rsid w:val="004402F8"/>
    <w:rsid w:val="00440E95"/>
    <w:rsid w:val="004476E7"/>
    <w:rsid w:val="00450D95"/>
    <w:rsid w:val="00456864"/>
    <w:rsid w:val="00470B30"/>
    <w:rsid w:val="0047144B"/>
    <w:rsid w:val="00475396"/>
    <w:rsid w:val="00476BD1"/>
    <w:rsid w:val="00495993"/>
    <w:rsid w:val="004A657B"/>
    <w:rsid w:val="004B3CEA"/>
    <w:rsid w:val="004B4A62"/>
    <w:rsid w:val="004D4EBB"/>
    <w:rsid w:val="004D5B67"/>
    <w:rsid w:val="004E628B"/>
    <w:rsid w:val="004F1CFB"/>
    <w:rsid w:val="004F6679"/>
    <w:rsid w:val="00504D82"/>
    <w:rsid w:val="005152BE"/>
    <w:rsid w:val="00515982"/>
    <w:rsid w:val="00517F5E"/>
    <w:rsid w:val="00527A3D"/>
    <w:rsid w:val="00530BB8"/>
    <w:rsid w:val="0054575B"/>
    <w:rsid w:val="005460BE"/>
    <w:rsid w:val="00546B94"/>
    <w:rsid w:val="00547CD6"/>
    <w:rsid w:val="0055247B"/>
    <w:rsid w:val="00560884"/>
    <w:rsid w:val="00564A57"/>
    <w:rsid w:val="0056763F"/>
    <w:rsid w:val="0057182C"/>
    <w:rsid w:val="00576B45"/>
    <w:rsid w:val="0059200D"/>
    <w:rsid w:val="00594D92"/>
    <w:rsid w:val="00595699"/>
    <w:rsid w:val="005A164F"/>
    <w:rsid w:val="005A3961"/>
    <w:rsid w:val="005A4D72"/>
    <w:rsid w:val="005A5F46"/>
    <w:rsid w:val="005A6548"/>
    <w:rsid w:val="005B0628"/>
    <w:rsid w:val="005B0BD0"/>
    <w:rsid w:val="005C3550"/>
    <w:rsid w:val="005C536A"/>
    <w:rsid w:val="005C6FE9"/>
    <w:rsid w:val="005C727A"/>
    <w:rsid w:val="005C7B6A"/>
    <w:rsid w:val="005D2A6E"/>
    <w:rsid w:val="005D4ABC"/>
    <w:rsid w:val="005D7F7A"/>
    <w:rsid w:val="005E1C24"/>
    <w:rsid w:val="005E79F6"/>
    <w:rsid w:val="005F1E99"/>
    <w:rsid w:val="005F2DE6"/>
    <w:rsid w:val="005F7C1B"/>
    <w:rsid w:val="006010E7"/>
    <w:rsid w:val="006059B3"/>
    <w:rsid w:val="00616040"/>
    <w:rsid w:val="00622761"/>
    <w:rsid w:val="0062458E"/>
    <w:rsid w:val="0063598E"/>
    <w:rsid w:val="00637B8A"/>
    <w:rsid w:val="00653314"/>
    <w:rsid w:val="00677A22"/>
    <w:rsid w:val="00682311"/>
    <w:rsid w:val="006840F8"/>
    <w:rsid w:val="0068467D"/>
    <w:rsid w:val="0068539B"/>
    <w:rsid w:val="00690B9D"/>
    <w:rsid w:val="006921EB"/>
    <w:rsid w:val="006976E5"/>
    <w:rsid w:val="006A4608"/>
    <w:rsid w:val="006A78C0"/>
    <w:rsid w:val="006B12AB"/>
    <w:rsid w:val="006B3968"/>
    <w:rsid w:val="006E3E3F"/>
    <w:rsid w:val="006E76F6"/>
    <w:rsid w:val="006F2C9E"/>
    <w:rsid w:val="006F2E89"/>
    <w:rsid w:val="006F4C3D"/>
    <w:rsid w:val="006F531D"/>
    <w:rsid w:val="006F55C4"/>
    <w:rsid w:val="006F5684"/>
    <w:rsid w:val="006F61F5"/>
    <w:rsid w:val="00704076"/>
    <w:rsid w:val="007049B6"/>
    <w:rsid w:val="007122A5"/>
    <w:rsid w:val="007234F0"/>
    <w:rsid w:val="0074559C"/>
    <w:rsid w:val="00745DC3"/>
    <w:rsid w:val="0075793B"/>
    <w:rsid w:val="00760551"/>
    <w:rsid w:val="007611A9"/>
    <w:rsid w:val="00763EED"/>
    <w:rsid w:val="00764CFA"/>
    <w:rsid w:val="00771584"/>
    <w:rsid w:val="00773BFA"/>
    <w:rsid w:val="007833E5"/>
    <w:rsid w:val="00785255"/>
    <w:rsid w:val="00787437"/>
    <w:rsid w:val="00797265"/>
    <w:rsid w:val="007A48EF"/>
    <w:rsid w:val="007A4971"/>
    <w:rsid w:val="007A5972"/>
    <w:rsid w:val="007B0E57"/>
    <w:rsid w:val="007B485E"/>
    <w:rsid w:val="007E611C"/>
    <w:rsid w:val="007F07A1"/>
    <w:rsid w:val="007F1170"/>
    <w:rsid w:val="007F66EF"/>
    <w:rsid w:val="007F6DE2"/>
    <w:rsid w:val="00800A7A"/>
    <w:rsid w:val="00810941"/>
    <w:rsid w:val="00813C9A"/>
    <w:rsid w:val="00816724"/>
    <w:rsid w:val="00820688"/>
    <w:rsid w:val="008206B8"/>
    <w:rsid w:val="00821995"/>
    <w:rsid w:val="00841032"/>
    <w:rsid w:val="0085011E"/>
    <w:rsid w:val="008504ED"/>
    <w:rsid w:val="00850AA0"/>
    <w:rsid w:val="0085252B"/>
    <w:rsid w:val="00853F88"/>
    <w:rsid w:val="0085464F"/>
    <w:rsid w:val="00856632"/>
    <w:rsid w:val="00881E35"/>
    <w:rsid w:val="00897DD2"/>
    <w:rsid w:val="008B2A3C"/>
    <w:rsid w:val="008D6AD3"/>
    <w:rsid w:val="008D6D3C"/>
    <w:rsid w:val="008E5530"/>
    <w:rsid w:val="008E7572"/>
    <w:rsid w:val="008F033B"/>
    <w:rsid w:val="008F076A"/>
    <w:rsid w:val="008F34F7"/>
    <w:rsid w:val="00904C5F"/>
    <w:rsid w:val="009101AF"/>
    <w:rsid w:val="0091239B"/>
    <w:rsid w:val="00914031"/>
    <w:rsid w:val="00925F7D"/>
    <w:rsid w:val="00926A01"/>
    <w:rsid w:val="00927C46"/>
    <w:rsid w:val="009515CA"/>
    <w:rsid w:val="00957656"/>
    <w:rsid w:val="009576E6"/>
    <w:rsid w:val="009670A9"/>
    <w:rsid w:val="00976770"/>
    <w:rsid w:val="00981EA7"/>
    <w:rsid w:val="009829FA"/>
    <w:rsid w:val="00984578"/>
    <w:rsid w:val="00990ACE"/>
    <w:rsid w:val="00992FC2"/>
    <w:rsid w:val="00994948"/>
    <w:rsid w:val="009A086E"/>
    <w:rsid w:val="009A1E14"/>
    <w:rsid w:val="009B156D"/>
    <w:rsid w:val="009B195C"/>
    <w:rsid w:val="009B2A30"/>
    <w:rsid w:val="009B6031"/>
    <w:rsid w:val="009B7D61"/>
    <w:rsid w:val="009C0C66"/>
    <w:rsid w:val="009C2972"/>
    <w:rsid w:val="009C7624"/>
    <w:rsid w:val="009C7B83"/>
    <w:rsid w:val="009D21CE"/>
    <w:rsid w:val="009D4C46"/>
    <w:rsid w:val="009D79D5"/>
    <w:rsid w:val="009E23CD"/>
    <w:rsid w:val="009E471E"/>
    <w:rsid w:val="009E48DB"/>
    <w:rsid w:val="009E6807"/>
    <w:rsid w:val="009F07C0"/>
    <w:rsid w:val="009F1E96"/>
    <w:rsid w:val="009F2A31"/>
    <w:rsid w:val="009F567E"/>
    <w:rsid w:val="00A01488"/>
    <w:rsid w:val="00A02AFB"/>
    <w:rsid w:val="00A1552C"/>
    <w:rsid w:val="00A21A14"/>
    <w:rsid w:val="00A22A57"/>
    <w:rsid w:val="00A25080"/>
    <w:rsid w:val="00A31C46"/>
    <w:rsid w:val="00A36C44"/>
    <w:rsid w:val="00A36E17"/>
    <w:rsid w:val="00A4051F"/>
    <w:rsid w:val="00A42AB4"/>
    <w:rsid w:val="00A42B7D"/>
    <w:rsid w:val="00A43A62"/>
    <w:rsid w:val="00A47C44"/>
    <w:rsid w:val="00A51BCD"/>
    <w:rsid w:val="00A603A0"/>
    <w:rsid w:val="00A64FD4"/>
    <w:rsid w:val="00A67C63"/>
    <w:rsid w:val="00A80435"/>
    <w:rsid w:val="00A86391"/>
    <w:rsid w:val="00A8777F"/>
    <w:rsid w:val="00A90E36"/>
    <w:rsid w:val="00A95BCA"/>
    <w:rsid w:val="00AB4676"/>
    <w:rsid w:val="00AD4C7C"/>
    <w:rsid w:val="00AD6473"/>
    <w:rsid w:val="00AD773F"/>
    <w:rsid w:val="00AE54E2"/>
    <w:rsid w:val="00AF1BB8"/>
    <w:rsid w:val="00AF1FF5"/>
    <w:rsid w:val="00AF612B"/>
    <w:rsid w:val="00B029F8"/>
    <w:rsid w:val="00B0467F"/>
    <w:rsid w:val="00B12EB1"/>
    <w:rsid w:val="00B15C7D"/>
    <w:rsid w:val="00B21179"/>
    <w:rsid w:val="00B229FA"/>
    <w:rsid w:val="00B32CED"/>
    <w:rsid w:val="00B339A5"/>
    <w:rsid w:val="00B35A3A"/>
    <w:rsid w:val="00B53E5E"/>
    <w:rsid w:val="00B67F1A"/>
    <w:rsid w:val="00B756B2"/>
    <w:rsid w:val="00B80776"/>
    <w:rsid w:val="00B83095"/>
    <w:rsid w:val="00B8423C"/>
    <w:rsid w:val="00B86D4B"/>
    <w:rsid w:val="00BA4822"/>
    <w:rsid w:val="00BA4D12"/>
    <w:rsid w:val="00BB4F28"/>
    <w:rsid w:val="00BB71B7"/>
    <w:rsid w:val="00BC12A1"/>
    <w:rsid w:val="00BC6F95"/>
    <w:rsid w:val="00BD0266"/>
    <w:rsid w:val="00BD11BA"/>
    <w:rsid w:val="00BE2DC0"/>
    <w:rsid w:val="00BF64B3"/>
    <w:rsid w:val="00C103DA"/>
    <w:rsid w:val="00C131CC"/>
    <w:rsid w:val="00C21CB1"/>
    <w:rsid w:val="00C21CF0"/>
    <w:rsid w:val="00C302B3"/>
    <w:rsid w:val="00C371C0"/>
    <w:rsid w:val="00C40080"/>
    <w:rsid w:val="00C4076A"/>
    <w:rsid w:val="00C453FB"/>
    <w:rsid w:val="00C468E7"/>
    <w:rsid w:val="00C56E46"/>
    <w:rsid w:val="00C577EB"/>
    <w:rsid w:val="00C6484D"/>
    <w:rsid w:val="00C72538"/>
    <w:rsid w:val="00C92B14"/>
    <w:rsid w:val="00CA3C8B"/>
    <w:rsid w:val="00CA5F59"/>
    <w:rsid w:val="00CB0B7A"/>
    <w:rsid w:val="00CB1C49"/>
    <w:rsid w:val="00CC25F1"/>
    <w:rsid w:val="00CE0AF1"/>
    <w:rsid w:val="00CE4883"/>
    <w:rsid w:val="00CE4987"/>
    <w:rsid w:val="00CE4D29"/>
    <w:rsid w:val="00CE5618"/>
    <w:rsid w:val="00CF2106"/>
    <w:rsid w:val="00CF61FE"/>
    <w:rsid w:val="00D00E75"/>
    <w:rsid w:val="00D06638"/>
    <w:rsid w:val="00D069A2"/>
    <w:rsid w:val="00D1016A"/>
    <w:rsid w:val="00D12C94"/>
    <w:rsid w:val="00D150C0"/>
    <w:rsid w:val="00D21112"/>
    <w:rsid w:val="00D2282F"/>
    <w:rsid w:val="00D265C9"/>
    <w:rsid w:val="00D26DCF"/>
    <w:rsid w:val="00D3792C"/>
    <w:rsid w:val="00D437A8"/>
    <w:rsid w:val="00D55FEF"/>
    <w:rsid w:val="00D70E58"/>
    <w:rsid w:val="00D8266D"/>
    <w:rsid w:val="00D849AE"/>
    <w:rsid w:val="00D93A09"/>
    <w:rsid w:val="00DA6064"/>
    <w:rsid w:val="00DB0463"/>
    <w:rsid w:val="00DB1AFF"/>
    <w:rsid w:val="00DB5FD2"/>
    <w:rsid w:val="00DC2377"/>
    <w:rsid w:val="00DC31F7"/>
    <w:rsid w:val="00DC5391"/>
    <w:rsid w:val="00DD065E"/>
    <w:rsid w:val="00DD4B1B"/>
    <w:rsid w:val="00DE118B"/>
    <w:rsid w:val="00DE56D8"/>
    <w:rsid w:val="00DE5E68"/>
    <w:rsid w:val="00DF5C5B"/>
    <w:rsid w:val="00E038D6"/>
    <w:rsid w:val="00E0526A"/>
    <w:rsid w:val="00E11C33"/>
    <w:rsid w:val="00E129E7"/>
    <w:rsid w:val="00E1412A"/>
    <w:rsid w:val="00E158DB"/>
    <w:rsid w:val="00E24308"/>
    <w:rsid w:val="00E25C76"/>
    <w:rsid w:val="00E308B5"/>
    <w:rsid w:val="00E30BE3"/>
    <w:rsid w:val="00E41F0D"/>
    <w:rsid w:val="00E42F34"/>
    <w:rsid w:val="00E45F13"/>
    <w:rsid w:val="00E52754"/>
    <w:rsid w:val="00E6037A"/>
    <w:rsid w:val="00E716D1"/>
    <w:rsid w:val="00E81407"/>
    <w:rsid w:val="00E83689"/>
    <w:rsid w:val="00E95070"/>
    <w:rsid w:val="00EB06E6"/>
    <w:rsid w:val="00EB2D55"/>
    <w:rsid w:val="00EC12E3"/>
    <w:rsid w:val="00EC3862"/>
    <w:rsid w:val="00EE0315"/>
    <w:rsid w:val="00EE168F"/>
    <w:rsid w:val="00EE554B"/>
    <w:rsid w:val="00EE7202"/>
    <w:rsid w:val="00EF52CA"/>
    <w:rsid w:val="00EF6A3A"/>
    <w:rsid w:val="00F07D85"/>
    <w:rsid w:val="00F1121F"/>
    <w:rsid w:val="00F12157"/>
    <w:rsid w:val="00F3399C"/>
    <w:rsid w:val="00F34EB0"/>
    <w:rsid w:val="00F4772E"/>
    <w:rsid w:val="00F62A59"/>
    <w:rsid w:val="00F80AC0"/>
    <w:rsid w:val="00F8196D"/>
    <w:rsid w:val="00F82F7C"/>
    <w:rsid w:val="00F904E0"/>
    <w:rsid w:val="00F95E11"/>
    <w:rsid w:val="00F96015"/>
    <w:rsid w:val="00F97668"/>
    <w:rsid w:val="00F97C2D"/>
    <w:rsid w:val="00FA08A0"/>
    <w:rsid w:val="00FB0E36"/>
    <w:rsid w:val="00FB1182"/>
    <w:rsid w:val="00FB57F7"/>
    <w:rsid w:val="00FC1CD0"/>
    <w:rsid w:val="00FC1EB2"/>
    <w:rsid w:val="00FC657B"/>
    <w:rsid w:val="00FD097A"/>
    <w:rsid w:val="00FD22B3"/>
    <w:rsid w:val="00FE0491"/>
    <w:rsid w:val="00FE0BEC"/>
    <w:rsid w:val="00FE72F4"/>
    <w:rsid w:val="00FF027E"/>
    <w:rsid w:val="00FF5B95"/>
    <w:rsid w:val="00FF6E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91D0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41032"/>
    <w:rPr>
      <w:rFonts w:ascii="Arial" w:hAnsi="Arial"/>
    </w:rPr>
  </w:style>
  <w:style w:type="paragraph" w:styleId="Ttulo1">
    <w:name w:val="heading 1"/>
    <w:basedOn w:val="Normal"/>
    <w:next w:val="Normal"/>
    <w:rsid w:val="00622761"/>
    <w:pPr>
      <w:spacing w:before="1077" w:after="300"/>
      <w:outlineLvl w:val="0"/>
    </w:pPr>
    <w:rPr>
      <w:rFonts w:cs="Arial"/>
      <w:bCs/>
      <w:noProof/>
      <w:sz w:val="40"/>
      <w:szCs w:val="24"/>
    </w:rPr>
  </w:style>
  <w:style w:type="paragraph" w:styleId="Ttulo2">
    <w:name w:val="heading 2"/>
    <w:basedOn w:val="Normal"/>
    <w:next w:val="Normal"/>
    <w:rsid w:val="00D06638"/>
    <w:pPr>
      <w:keepNext/>
      <w:outlineLvl w:val="1"/>
    </w:pPr>
    <w:rPr>
      <w:rFonts w:cs="Arial"/>
      <w:b/>
      <w:bCs/>
      <w:iCs/>
      <w:noProof/>
      <w:szCs w:val="28"/>
    </w:rPr>
  </w:style>
  <w:style w:type="paragraph" w:styleId="Ttulo3">
    <w:name w:val="heading 3"/>
    <w:basedOn w:val="Normal"/>
    <w:next w:val="Normal"/>
    <w:rsid w:val="00D06638"/>
    <w:pPr>
      <w:keepNext/>
      <w:outlineLvl w:val="2"/>
    </w:pPr>
    <w:rPr>
      <w:rFonts w:cs="Arial"/>
      <w:bCs/>
      <w:noProof/>
      <w:szCs w:val="26"/>
    </w:rPr>
  </w:style>
  <w:style w:type="paragraph" w:styleId="Ttulo4">
    <w:name w:val="heading 4"/>
    <w:basedOn w:val="Normal"/>
    <w:next w:val="Normal"/>
    <w:rsid w:val="00BC12A1"/>
    <w:pPr>
      <w:keepNext/>
      <w:spacing w:before="240" w:after="60"/>
      <w:outlineLvl w:val="3"/>
    </w:pPr>
    <w:rPr>
      <w:rFonts w:ascii="Times New Roman" w:hAnsi="Times New Roman"/>
      <w:b/>
      <w:bCs/>
      <w:sz w:val="28"/>
      <w:szCs w:val="28"/>
    </w:rPr>
  </w:style>
  <w:style w:type="paragraph" w:styleId="Ttulo5">
    <w:name w:val="heading 5"/>
    <w:basedOn w:val="Normal"/>
    <w:next w:val="Normal"/>
    <w:rsid w:val="00BC12A1"/>
    <w:pPr>
      <w:spacing w:before="240" w:after="60"/>
      <w:outlineLvl w:val="4"/>
    </w:pPr>
    <w:rPr>
      <w:b/>
      <w:bCs/>
      <w:i/>
      <w:iCs/>
      <w:sz w:val="26"/>
      <w:szCs w:val="26"/>
    </w:rPr>
  </w:style>
  <w:style w:type="paragraph" w:styleId="Ttulo6">
    <w:name w:val="heading 6"/>
    <w:basedOn w:val="Normal"/>
    <w:next w:val="Normal"/>
    <w:rsid w:val="00BC12A1"/>
    <w:pPr>
      <w:spacing w:before="240" w:after="60"/>
      <w:outlineLvl w:val="5"/>
    </w:pPr>
    <w:rPr>
      <w:rFonts w:ascii="Times New Roman" w:hAnsi="Times New Roman"/>
      <w:b/>
      <w:bCs/>
      <w:sz w:val="22"/>
      <w:szCs w:val="22"/>
    </w:rPr>
  </w:style>
  <w:style w:type="paragraph" w:styleId="Ttulo7">
    <w:name w:val="heading 7"/>
    <w:basedOn w:val="Normal"/>
    <w:next w:val="Normal"/>
    <w:rsid w:val="00BC12A1"/>
    <w:pPr>
      <w:spacing w:before="240" w:after="60"/>
      <w:outlineLvl w:val="6"/>
    </w:pPr>
    <w:rPr>
      <w:rFonts w:ascii="Times New Roman" w:hAnsi="Times New Roman"/>
      <w:sz w:val="24"/>
      <w:szCs w:val="24"/>
    </w:rPr>
  </w:style>
  <w:style w:type="paragraph" w:styleId="Ttulo8">
    <w:name w:val="heading 8"/>
    <w:basedOn w:val="Normal"/>
    <w:next w:val="Normal"/>
    <w:rsid w:val="00BC12A1"/>
    <w:pPr>
      <w:spacing w:before="240" w:after="60"/>
      <w:outlineLvl w:val="7"/>
    </w:pPr>
    <w:rPr>
      <w:rFonts w:ascii="Times New Roman" w:hAnsi="Times New Roman"/>
      <w:i/>
      <w:iCs/>
      <w:sz w:val="24"/>
      <w:szCs w:val="24"/>
    </w:rPr>
  </w:style>
  <w:style w:type="paragraph" w:styleId="Ttulo9">
    <w:name w:val="heading 9"/>
    <w:basedOn w:val="Normal"/>
    <w:next w:val="Normal"/>
    <w:rsid w:val="00BC12A1"/>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EE554B"/>
    <w:pPr>
      <w:tabs>
        <w:tab w:val="center" w:pos="4536"/>
        <w:tab w:val="right" w:pos="9072"/>
      </w:tabs>
    </w:pPr>
  </w:style>
  <w:style w:type="paragraph" w:styleId="Piedepgina">
    <w:name w:val="footer"/>
    <w:basedOn w:val="Normal"/>
    <w:semiHidden/>
    <w:rsid w:val="00EE554B"/>
    <w:pPr>
      <w:tabs>
        <w:tab w:val="center" w:pos="4536"/>
        <w:tab w:val="right" w:pos="9072"/>
      </w:tabs>
    </w:pPr>
  </w:style>
  <w:style w:type="character" w:customStyle="1" w:styleId="Page">
    <w:name w:val="Page"/>
    <w:basedOn w:val="Fuentedeprrafopredeter"/>
    <w:rsid w:val="006F4C3D"/>
    <w:rPr>
      <w:rFonts w:ascii="Arial" w:hAnsi="Arial"/>
      <w:sz w:val="16"/>
    </w:rPr>
  </w:style>
  <w:style w:type="paragraph" w:customStyle="1" w:styleId="SiemensLogo">
    <w:name w:val="Siemens Logo"/>
    <w:rsid w:val="00131296"/>
    <w:rPr>
      <w:rFonts w:ascii="Arial" w:hAnsi="Arial"/>
      <w:noProof/>
      <w:sz w:val="22"/>
      <w:lang w:val="en-US"/>
    </w:rPr>
  </w:style>
  <w:style w:type="paragraph" w:customStyle="1" w:styleId="TEXTOTSK">
    <w:name w:val="TEXTO TSK"/>
    <w:qFormat/>
    <w:rsid w:val="006F4C3D"/>
    <w:pPr>
      <w:spacing w:line="360" w:lineRule="auto"/>
    </w:pPr>
    <w:rPr>
      <w:rFonts w:ascii="Arial" w:hAnsi="Arial"/>
      <w:sz w:val="22"/>
      <w:lang w:val="en-US"/>
    </w:rPr>
  </w:style>
  <w:style w:type="paragraph" w:customStyle="1" w:styleId="Footer1">
    <w:name w:val="Footer1"/>
    <w:rsid w:val="00131296"/>
    <w:rPr>
      <w:rFonts w:ascii="Arial" w:hAnsi="Arial"/>
      <w:noProof/>
      <w:sz w:val="16"/>
      <w:szCs w:val="16"/>
      <w:lang w:val="en-US"/>
    </w:rPr>
  </w:style>
  <w:style w:type="paragraph" w:customStyle="1" w:styleId="Footer1Z1">
    <w:name w:val="Footer1Z1"/>
    <w:basedOn w:val="Footer1"/>
    <w:rsid w:val="00B0467F"/>
    <w:rPr>
      <w:b/>
    </w:rPr>
  </w:style>
  <w:style w:type="paragraph" w:customStyle="1" w:styleId="Footer2">
    <w:name w:val="Footer2"/>
    <w:rsid w:val="00131296"/>
    <w:rPr>
      <w:rFonts w:ascii="Arial" w:hAnsi="Arial"/>
      <w:noProof/>
      <w:sz w:val="16"/>
      <w:szCs w:val="16"/>
      <w:lang w:val="en-US"/>
    </w:rPr>
  </w:style>
  <w:style w:type="paragraph" w:customStyle="1" w:styleId="ReferenceNumber">
    <w:name w:val="Reference Number"/>
    <w:qFormat/>
    <w:rsid w:val="004B3CEA"/>
    <w:rPr>
      <w:rFonts w:ascii="Arial" w:hAnsi="Arial"/>
      <w:noProof/>
      <w:sz w:val="16"/>
      <w:szCs w:val="16"/>
    </w:rPr>
  </w:style>
  <w:style w:type="paragraph" w:customStyle="1" w:styleId="NameSector">
    <w:name w:val="Name Sector"/>
    <w:basedOn w:val="SiemensLogo"/>
    <w:rsid w:val="00637B8A"/>
    <w:pPr>
      <w:spacing w:after="110"/>
    </w:pPr>
    <w:rPr>
      <w:b/>
      <w:sz w:val="20"/>
    </w:rPr>
  </w:style>
  <w:style w:type="paragraph" w:customStyle="1" w:styleId="scforgzeile">
    <w:name w:val="scforgzeile"/>
    <w:basedOn w:val="SiemensLogo"/>
    <w:rsid w:val="006F4C3D"/>
    <w:pPr>
      <w:tabs>
        <w:tab w:val="right" w:pos="9639"/>
      </w:tabs>
    </w:pPr>
    <w:rPr>
      <w:sz w:val="16"/>
      <w:lang w:val="de-DE"/>
    </w:rPr>
  </w:style>
  <w:style w:type="paragraph" w:customStyle="1" w:styleId="HeaderPage2">
    <w:name w:val="Header Page 2"/>
    <w:basedOn w:val="SiemensLogo"/>
    <w:rsid w:val="0068467D"/>
    <w:rPr>
      <w:sz w:val="20"/>
    </w:rPr>
  </w:style>
  <w:style w:type="paragraph" w:customStyle="1" w:styleId="PressSign">
    <w:name w:val="Press Sign"/>
    <w:basedOn w:val="SiemensLogo"/>
    <w:rsid w:val="00011D56"/>
    <w:pPr>
      <w:spacing w:after="40"/>
      <w:ind w:left="-57"/>
    </w:pPr>
    <w:rPr>
      <w:color w:val="A6A6A6"/>
      <w:sz w:val="62"/>
    </w:rPr>
  </w:style>
  <w:style w:type="paragraph" w:customStyle="1" w:styleId="Datum1">
    <w:name w:val="Datum1"/>
    <w:basedOn w:val="TEXTOTSK"/>
    <w:rsid w:val="00637B8A"/>
    <w:pPr>
      <w:spacing w:before="110" w:line="240" w:lineRule="auto"/>
    </w:pPr>
    <w:rPr>
      <w:sz w:val="20"/>
    </w:rPr>
  </w:style>
  <w:style w:type="paragraph" w:customStyle="1" w:styleId="ListadovietasTSK">
    <w:name w:val="Listado viñetas TSK"/>
    <w:basedOn w:val="TEXTOTSK"/>
    <w:qFormat/>
    <w:rsid w:val="00C92B14"/>
    <w:pPr>
      <w:numPr>
        <w:numId w:val="3"/>
      </w:numPr>
    </w:pPr>
    <w:rPr>
      <w:b/>
    </w:rPr>
  </w:style>
  <w:style w:type="paragraph" w:customStyle="1" w:styleId="NameDivision">
    <w:name w:val="Name Division"/>
    <w:basedOn w:val="SiemensLogo"/>
    <w:rsid w:val="00BC12A1"/>
    <w:pPr>
      <w:spacing w:before="110"/>
    </w:pPr>
    <w:rPr>
      <w:sz w:val="20"/>
    </w:rPr>
  </w:style>
  <w:style w:type="numbering" w:styleId="111111">
    <w:name w:val="Outline List 2"/>
    <w:basedOn w:val="Sinlista"/>
    <w:semiHidden/>
    <w:rsid w:val="00BC12A1"/>
    <w:pPr>
      <w:numPr>
        <w:numId w:val="11"/>
      </w:numPr>
    </w:pPr>
  </w:style>
  <w:style w:type="character" w:styleId="Hipervnculo">
    <w:name w:val="Hyperlink"/>
    <w:basedOn w:val="Fuentedeprrafopredeter"/>
    <w:uiPriority w:val="99"/>
    <w:rsid w:val="00515982"/>
    <w:rPr>
      <w:color w:val="0000FF"/>
      <w:u w:val="single"/>
    </w:rPr>
  </w:style>
  <w:style w:type="paragraph" w:customStyle="1" w:styleId="Boilerplate">
    <w:name w:val="Boilerplate"/>
    <w:basedOn w:val="TEXTOTSK"/>
    <w:qFormat/>
    <w:rsid w:val="00FC1CD0"/>
    <w:pPr>
      <w:keepLines/>
    </w:pPr>
    <w:rPr>
      <w:sz w:val="16"/>
    </w:rPr>
  </w:style>
  <w:style w:type="paragraph" w:customStyle="1" w:styleId="Disclaimer">
    <w:name w:val="Disclaimer"/>
    <w:basedOn w:val="TEXTOTSK"/>
    <w:qFormat/>
    <w:rsid w:val="00FC1CD0"/>
    <w:pPr>
      <w:keepLines/>
    </w:pPr>
    <w:rPr>
      <w:sz w:val="16"/>
    </w:rPr>
  </w:style>
  <w:style w:type="paragraph" w:customStyle="1" w:styleId="TitularTSK">
    <w:name w:val="Titular TSK"/>
    <w:next w:val="TEXTOTSK"/>
    <w:qFormat/>
    <w:rsid w:val="006F4C3D"/>
    <w:rPr>
      <w:rFonts w:ascii="Arial" w:hAnsi="Arial"/>
      <w:sz w:val="40"/>
      <w:lang w:val="en-US"/>
    </w:rPr>
  </w:style>
  <w:style w:type="numbering" w:styleId="1ai">
    <w:name w:val="Outline List 1"/>
    <w:basedOn w:val="Sinlista"/>
    <w:semiHidden/>
    <w:rsid w:val="00BC12A1"/>
    <w:pPr>
      <w:numPr>
        <w:numId w:val="12"/>
      </w:numPr>
    </w:pPr>
  </w:style>
  <w:style w:type="paragraph" w:styleId="Saludo">
    <w:name w:val="Salutation"/>
    <w:basedOn w:val="Normal"/>
    <w:next w:val="Normal"/>
    <w:semiHidden/>
    <w:rsid w:val="00BC12A1"/>
  </w:style>
  <w:style w:type="numbering" w:styleId="ArtculoSeccin">
    <w:name w:val="Outline List 3"/>
    <w:basedOn w:val="Sinlista"/>
    <w:semiHidden/>
    <w:rsid w:val="00BC12A1"/>
    <w:pPr>
      <w:numPr>
        <w:numId w:val="13"/>
      </w:numPr>
    </w:pPr>
  </w:style>
  <w:style w:type="paragraph" w:styleId="Listaconvietas">
    <w:name w:val="List Bullet"/>
    <w:basedOn w:val="Normal"/>
    <w:semiHidden/>
    <w:rsid w:val="00BC12A1"/>
    <w:pPr>
      <w:numPr>
        <w:numId w:val="6"/>
      </w:numPr>
    </w:pPr>
  </w:style>
  <w:style w:type="paragraph" w:styleId="Listaconvietas2">
    <w:name w:val="List Bullet 2"/>
    <w:basedOn w:val="Normal"/>
    <w:semiHidden/>
    <w:rsid w:val="00BC12A1"/>
    <w:pPr>
      <w:numPr>
        <w:numId w:val="7"/>
      </w:numPr>
    </w:pPr>
  </w:style>
  <w:style w:type="paragraph" w:styleId="Listaconvietas3">
    <w:name w:val="List Bullet 3"/>
    <w:basedOn w:val="Normal"/>
    <w:semiHidden/>
    <w:rsid w:val="00BC12A1"/>
    <w:pPr>
      <w:numPr>
        <w:numId w:val="8"/>
      </w:numPr>
    </w:pPr>
  </w:style>
  <w:style w:type="paragraph" w:styleId="Listaconvietas4">
    <w:name w:val="List Bullet 4"/>
    <w:basedOn w:val="Normal"/>
    <w:semiHidden/>
    <w:rsid w:val="00BC12A1"/>
    <w:pPr>
      <w:numPr>
        <w:numId w:val="9"/>
      </w:numPr>
    </w:pPr>
  </w:style>
  <w:style w:type="paragraph" w:styleId="Listaconvietas5">
    <w:name w:val="List Bullet 5"/>
    <w:basedOn w:val="Normal"/>
    <w:semiHidden/>
    <w:rsid w:val="00BC12A1"/>
    <w:pPr>
      <w:numPr>
        <w:numId w:val="10"/>
      </w:numPr>
    </w:pPr>
  </w:style>
  <w:style w:type="character" w:styleId="Hipervnculovisitado">
    <w:name w:val="FollowedHyperlink"/>
    <w:basedOn w:val="Fuentedeprrafopredeter"/>
    <w:semiHidden/>
    <w:rsid w:val="00BC12A1"/>
    <w:rPr>
      <w:color w:val="800080"/>
      <w:u w:val="single"/>
    </w:rPr>
  </w:style>
  <w:style w:type="paragraph" w:styleId="Textodebloque">
    <w:name w:val="Block Text"/>
    <w:basedOn w:val="Normal"/>
    <w:semiHidden/>
    <w:rsid w:val="00BC12A1"/>
    <w:pPr>
      <w:spacing w:after="120"/>
      <w:ind w:left="1440" w:right="1440"/>
    </w:pPr>
  </w:style>
  <w:style w:type="paragraph" w:styleId="Fecha">
    <w:name w:val="Date"/>
    <w:basedOn w:val="Normal"/>
    <w:next w:val="Normal"/>
    <w:semiHidden/>
    <w:rsid w:val="00BC12A1"/>
  </w:style>
  <w:style w:type="paragraph" w:styleId="Firmadecorreoelectrnico">
    <w:name w:val="E-mail Signature"/>
    <w:basedOn w:val="Normal"/>
    <w:semiHidden/>
    <w:rsid w:val="00BC12A1"/>
  </w:style>
  <w:style w:type="character" w:styleId="Textoennegrita">
    <w:name w:val="Strong"/>
    <w:basedOn w:val="Fuentedeprrafopredeter"/>
    <w:rsid w:val="00BC12A1"/>
    <w:rPr>
      <w:b/>
      <w:bCs/>
    </w:rPr>
  </w:style>
  <w:style w:type="paragraph" w:styleId="Encabezadodenota">
    <w:name w:val="Note Heading"/>
    <w:basedOn w:val="Normal"/>
    <w:next w:val="Normal"/>
    <w:semiHidden/>
    <w:rsid w:val="00BC12A1"/>
  </w:style>
  <w:style w:type="paragraph" w:styleId="Cierre">
    <w:name w:val="Closing"/>
    <w:basedOn w:val="Normal"/>
    <w:semiHidden/>
    <w:rsid w:val="00BC12A1"/>
    <w:pPr>
      <w:ind w:left="4252"/>
    </w:pPr>
  </w:style>
  <w:style w:type="character" w:styleId="nfasis">
    <w:name w:val="Emphasis"/>
    <w:basedOn w:val="Fuentedeprrafopredeter"/>
    <w:rsid w:val="00BC12A1"/>
    <w:rPr>
      <w:i/>
      <w:iCs/>
    </w:rPr>
  </w:style>
  <w:style w:type="paragraph" w:styleId="DireccinHTML">
    <w:name w:val="HTML Address"/>
    <w:basedOn w:val="Normal"/>
    <w:semiHidden/>
    <w:rsid w:val="00BC12A1"/>
    <w:rPr>
      <w:i/>
      <w:iCs/>
    </w:rPr>
  </w:style>
  <w:style w:type="character" w:styleId="AcrnimoHTML">
    <w:name w:val="HTML Acronym"/>
    <w:basedOn w:val="Fuentedeprrafopredeter"/>
    <w:semiHidden/>
    <w:rsid w:val="00BC12A1"/>
  </w:style>
  <w:style w:type="character" w:styleId="EjemplodeHTML">
    <w:name w:val="HTML Sample"/>
    <w:basedOn w:val="Fuentedeprrafopredeter"/>
    <w:semiHidden/>
    <w:rsid w:val="00BC12A1"/>
    <w:rPr>
      <w:rFonts w:ascii="Courier New" w:hAnsi="Courier New" w:cs="Courier New"/>
    </w:rPr>
  </w:style>
  <w:style w:type="character" w:styleId="CdigoHTML">
    <w:name w:val="HTML Code"/>
    <w:basedOn w:val="Fuentedeprrafopredeter"/>
    <w:semiHidden/>
    <w:rsid w:val="00BC12A1"/>
    <w:rPr>
      <w:rFonts w:ascii="Courier New" w:hAnsi="Courier New" w:cs="Courier New"/>
      <w:sz w:val="20"/>
      <w:szCs w:val="20"/>
    </w:rPr>
  </w:style>
  <w:style w:type="character" w:styleId="DefinicinHTML">
    <w:name w:val="HTML Definition"/>
    <w:basedOn w:val="Fuentedeprrafopredeter"/>
    <w:semiHidden/>
    <w:rsid w:val="00BC12A1"/>
    <w:rPr>
      <w:i/>
      <w:iCs/>
    </w:rPr>
  </w:style>
  <w:style w:type="character" w:styleId="MquinadeescribirHTML">
    <w:name w:val="HTML Typewriter"/>
    <w:basedOn w:val="Fuentedeprrafopredeter"/>
    <w:semiHidden/>
    <w:rsid w:val="00BC12A1"/>
    <w:rPr>
      <w:rFonts w:ascii="Courier New" w:hAnsi="Courier New" w:cs="Courier New"/>
      <w:sz w:val="20"/>
      <w:szCs w:val="20"/>
    </w:rPr>
  </w:style>
  <w:style w:type="character" w:styleId="TecladoHTML">
    <w:name w:val="HTML Keyboard"/>
    <w:basedOn w:val="Fuentedeprrafopredeter"/>
    <w:semiHidden/>
    <w:rsid w:val="00BC12A1"/>
    <w:rPr>
      <w:rFonts w:ascii="Courier New" w:hAnsi="Courier New" w:cs="Courier New"/>
      <w:sz w:val="20"/>
      <w:szCs w:val="20"/>
    </w:rPr>
  </w:style>
  <w:style w:type="character" w:styleId="VariableHTML">
    <w:name w:val="HTML Variable"/>
    <w:basedOn w:val="Fuentedeprrafopredeter"/>
    <w:semiHidden/>
    <w:rsid w:val="00BC12A1"/>
    <w:rPr>
      <w:i/>
      <w:iCs/>
    </w:rPr>
  </w:style>
  <w:style w:type="paragraph" w:styleId="HTMLconformatoprevio">
    <w:name w:val="HTML Preformatted"/>
    <w:basedOn w:val="Normal"/>
    <w:semiHidden/>
    <w:rsid w:val="00BC12A1"/>
    <w:rPr>
      <w:rFonts w:ascii="Courier New" w:hAnsi="Courier New" w:cs="Courier New"/>
    </w:rPr>
  </w:style>
  <w:style w:type="character" w:styleId="CitaHTML">
    <w:name w:val="HTML Cite"/>
    <w:basedOn w:val="Fuentedeprrafopredeter"/>
    <w:semiHidden/>
    <w:rsid w:val="00BC12A1"/>
    <w:rPr>
      <w:i/>
      <w:iCs/>
    </w:rPr>
  </w:style>
  <w:style w:type="paragraph" w:styleId="Lista">
    <w:name w:val="List"/>
    <w:basedOn w:val="Normal"/>
    <w:semiHidden/>
    <w:rsid w:val="00BC12A1"/>
    <w:pPr>
      <w:ind w:left="283" w:hanging="283"/>
    </w:pPr>
  </w:style>
  <w:style w:type="paragraph" w:styleId="Lista2">
    <w:name w:val="List 2"/>
    <w:basedOn w:val="Normal"/>
    <w:semiHidden/>
    <w:rsid w:val="00BC12A1"/>
    <w:pPr>
      <w:ind w:left="566" w:hanging="283"/>
    </w:pPr>
  </w:style>
  <w:style w:type="paragraph" w:styleId="Lista3">
    <w:name w:val="List 3"/>
    <w:basedOn w:val="Normal"/>
    <w:semiHidden/>
    <w:rsid w:val="00BC12A1"/>
    <w:pPr>
      <w:ind w:left="849" w:hanging="283"/>
    </w:pPr>
  </w:style>
  <w:style w:type="paragraph" w:styleId="Lista4">
    <w:name w:val="List 4"/>
    <w:basedOn w:val="Normal"/>
    <w:semiHidden/>
    <w:rsid w:val="00BC12A1"/>
    <w:pPr>
      <w:ind w:left="1132" w:hanging="283"/>
    </w:pPr>
  </w:style>
  <w:style w:type="paragraph" w:styleId="Lista5">
    <w:name w:val="List 5"/>
    <w:basedOn w:val="Normal"/>
    <w:semiHidden/>
    <w:rsid w:val="00BC12A1"/>
    <w:pPr>
      <w:ind w:left="1415" w:hanging="283"/>
    </w:pPr>
  </w:style>
  <w:style w:type="paragraph" w:styleId="Continuarlista">
    <w:name w:val="List Continue"/>
    <w:basedOn w:val="Normal"/>
    <w:semiHidden/>
    <w:rsid w:val="00BC12A1"/>
    <w:pPr>
      <w:spacing w:after="120"/>
      <w:ind w:left="283"/>
    </w:pPr>
  </w:style>
  <w:style w:type="paragraph" w:styleId="Continuarlista2">
    <w:name w:val="List Continue 2"/>
    <w:basedOn w:val="Normal"/>
    <w:semiHidden/>
    <w:rsid w:val="00BC12A1"/>
    <w:pPr>
      <w:spacing w:after="120"/>
      <w:ind w:left="566"/>
    </w:pPr>
  </w:style>
  <w:style w:type="paragraph" w:styleId="Continuarlista3">
    <w:name w:val="List Continue 3"/>
    <w:basedOn w:val="Normal"/>
    <w:semiHidden/>
    <w:rsid w:val="00BC12A1"/>
    <w:pPr>
      <w:spacing w:after="120"/>
      <w:ind w:left="849"/>
    </w:pPr>
  </w:style>
  <w:style w:type="paragraph" w:styleId="Continuarlista4">
    <w:name w:val="List Continue 4"/>
    <w:basedOn w:val="Normal"/>
    <w:semiHidden/>
    <w:rsid w:val="00BC12A1"/>
    <w:pPr>
      <w:spacing w:after="120"/>
      <w:ind w:left="1132"/>
    </w:pPr>
  </w:style>
  <w:style w:type="paragraph" w:styleId="Continuarlista5">
    <w:name w:val="List Continue 5"/>
    <w:basedOn w:val="Normal"/>
    <w:semiHidden/>
    <w:rsid w:val="00BC12A1"/>
    <w:pPr>
      <w:spacing w:after="120"/>
      <w:ind w:left="1415"/>
    </w:pPr>
  </w:style>
  <w:style w:type="paragraph" w:styleId="Listaconnmeros">
    <w:name w:val="List Number"/>
    <w:basedOn w:val="Normal"/>
    <w:semiHidden/>
    <w:rsid w:val="00BC12A1"/>
    <w:pPr>
      <w:numPr>
        <w:numId w:val="14"/>
      </w:numPr>
    </w:pPr>
  </w:style>
  <w:style w:type="paragraph" w:styleId="Listaconnmeros2">
    <w:name w:val="List Number 2"/>
    <w:basedOn w:val="Normal"/>
    <w:semiHidden/>
    <w:rsid w:val="00BC12A1"/>
    <w:pPr>
      <w:numPr>
        <w:numId w:val="15"/>
      </w:numPr>
    </w:pPr>
  </w:style>
  <w:style w:type="paragraph" w:styleId="Listaconnmeros3">
    <w:name w:val="List Number 3"/>
    <w:basedOn w:val="Normal"/>
    <w:semiHidden/>
    <w:rsid w:val="00BC12A1"/>
    <w:pPr>
      <w:numPr>
        <w:numId w:val="16"/>
      </w:numPr>
    </w:pPr>
  </w:style>
  <w:style w:type="paragraph" w:styleId="Listaconnmeros4">
    <w:name w:val="List Number 4"/>
    <w:basedOn w:val="Normal"/>
    <w:semiHidden/>
    <w:rsid w:val="00BC12A1"/>
    <w:pPr>
      <w:numPr>
        <w:numId w:val="17"/>
      </w:numPr>
    </w:pPr>
  </w:style>
  <w:style w:type="paragraph" w:styleId="Listaconnmeros5">
    <w:name w:val="List Number 5"/>
    <w:basedOn w:val="Normal"/>
    <w:semiHidden/>
    <w:rsid w:val="00BC12A1"/>
    <w:pPr>
      <w:numPr>
        <w:numId w:val="18"/>
      </w:numPr>
    </w:pPr>
  </w:style>
  <w:style w:type="paragraph" w:styleId="Encabezadodemensaje">
    <w:name w:val="Message Header"/>
    <w:basedOn w:val="Normal"/>
    <w:semiHidden/>
    <w:rsid w:val="00BC12A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osinformato">
    <w:name w:val="Plain Text"/>
    <w:basedOn w:val="Normal"/>
    <w:semiHidden/>
    <w:rsid w:val="00BC12A1"/>
    <w:rPr>
      <w:rFonts w:ascii="Courier New" w:hAnsi="Courier New" w:cs="Courier New"/>
    </w:rPr>
  </w:style>
  <w:style w:type="character" w:styleId="Nmerodepgina">
    <w:name w:val="page number"/>
    <w:basedOn w:val="Fuentedeprrafopredeter"/>
    <w:semiHidden/>
    <w:rsid w:val="00BC12A1"/>
  </w:style>
  <w:style w:type="paragraph" w:styleId="NormalWeb">
    <w:name w:val="Normal (Web)"/>
    <w:basedOn w:val="Normal"/>
    <w:semiHidden/>
    <w:rsid w:val="00BC12A1"/>
    <w:rPr>
      <w:rFonts w:ascii="Times New Roman" w:hAnsi="Times New Roman"/>
      <w:sz w:val="24"/>
      <w:szCs w:val="24"/>
    </w:rPr>
  </w:style>
  <w:style w:type="paragraph" w:styleId="Sangranormal">
    <w:name w:val="Normal Indent"/>
    <w:basedOn w:val="Normal"/>
    <w:semiHidden/>
    <w:rsid w:val="00BC12A1"/>
    <w:pPr>
      <w:ind w:left="720"/>
    </w:pPr>
  </w:style>
  <w:style w:type="table" w:styleId="Tablaconefectos3D1">
    <w:name w:val="Table 3D effects 1"/>
    <w:basedOn w:val="Tablanormal"/>
    <w:semiHidden/>
    <w:rsid w:val="00BC12A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BC12A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BC12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BC12A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BC12A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BC12A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BC12A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BC12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BC12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BC12A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BC12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BC12A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BC12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BC12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BC12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BC12A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BC12A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BC12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BC12A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BC12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BC12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BC12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BC12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BC12A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BC12A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BC12A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BC12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BC12A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BC12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BC12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BC12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BC12A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BC12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BC12A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BC12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BC12A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BC12A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BC12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BC12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BC12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rsid w:val="00BC12A1"/>
    <w:pPr>
      <w:spacing w:after="120"/>
    </w:pPr>
  </w:style>
  <w:style w:type="paragraph" w:styleId="Textoindependiente2">
    <w:name w:val="Body Text 2"/>
    <w:basedOn w:val="Normal"/>
    <w:semiHidden/>
    <w:rsid w:val="00BC12A1"/>
    <w:pPr>
      <w:spacing w:after="120" w:line="480" w:lineRule="auto"/>
    </w:pPr>
  </w:style>
  <w:style w:type="paragraph" w:styleId="Textoindependiente3">
    <w:name w:val="Body Text 3"/>
    <w:basedOn w:val="Normal"/>
    <w:semiHidden/>
    <w:rsid w:val="00BC12A1"/>
    <w:pPr>
      <w:spacing w:after="120"/>
    </w:pPr>
    <w:rPr>
      <w:sz w:val="16"/>
      <w:szCs w:val="16"/>
    </w:rPr>
  </w:style>
  <w:style w:type="paragraph" w:styleId="Sangra2detindependiente">
    <w:name w:val="Body Text Indent 2"/>
    <w:basedOn w:val="Normal"/>
    <w:semiHidden/>
    <w:rsid w:val="00BC12A1"/>
    <w:pPr>
      <w:spacing w:after="120" w:line="480" w:lineRule="auto"/>
      <w:ind w:left="283"/>
    </w:pPr>
  </w:style>
  <w:style w:type="paragraph" w:styleId="Sangra3detindependiente">
    <w:name w:val="Body Text Indent 3"/>
    <w:basedOn w:val="Normal"/>
    <w:semiHidden/>
    <w:rsid w:val="00BC12A1"/>
    <w:pPr>
      <w:spacing w:after="120"/>
      <w:ind w:left="283"/>
    </w:pPr>
    <w:rPr>
      <w:sz w:val="16"/>
      <w:szCs w:val="16"/>
    </w:rPr>
  </w:style>
  <w:style w:type="paragraph" w:styleId="Textoindependienteprimerasangra">
    <w:name w:val="Body Text First Indent"/>
    <w:basedOn w:val="Textoindependiente"/>
    <w:semiHidden/>
    <w:rsid w:val="00BC12A1"/>
    <w:pPr>
      <w:ind w:firstLine="210"/>
    </w:pPr>
  </w:style>
  <w:style w:type="paragraph" w:styleId="Sangradetextonormal">
    <w:name w:val="Body Text Indent"/>
    <w:basedOn w:val="Normal"/>
    <w:semiHidden/>
    <w:rsid w:val="00BC12A1"/>
    <w:pPr>
      <w:spacing w:after="120"/>
      <w:ind w:left="283"/>
    </w:pPr>
  </w:style>
  <w:style w:type="paragraph" w:styleId="Textoindependienteprimerasangra2">
    <w:name w:val="Body Text First Indent 2"/>
    <w:basedOn w:val="Sangradetextonormal"/>
    <w:semiHidden/>
    <w:rsid w:val="00BC12A1"/>
    <w:pPr>
      <w:ind w:firstLine="210"/>
    </w:pPr>
  </w:style>
  <w:style w:type="paragraph" w:styleId="Ttulo">
    <w:name w:val="Title"/>
    <w:basedOn w:val="Normal"/>
    <w:rsid w:val="00BC12A1"/>
    <w:pPr>
      <w:spacing w:before="240" w:after="60"/>
      <w:jc w:val="center"/>
      <w:outlineLvl w:val="0"/>
    </w:pPr>
    <w:rPr>
      <w:rFonts w:cs="Arial"/>
      <w:b/>
      <w:bCs/>
      <w:kern w:val="28"/>
      <w:sz w:val="32"/>
      <w:szCs w:val="32"/>
    </w:rPr>
  </w:style>
  <w:style w:type="paragraph" w:styleId="Remitedesobre">
    <w:name w:val="envelope return"/>
    <w:basedOn w:val="Normal"/>
    <w:semiHidden/>
    <w:rsid w:val="00BC12A1"/>
    <w:rPr>
      <w:rFonts w:cs="Arial"/>
    </w:rPr>
  </w:style>
  <w:style w:type="paragraph" w:styleId="Direccinsobre">
    <w:name w:val="envelope address"/>
    <w:basedOn w:val="Normal"/>
    <w:semiHidden/>
    <w:rsid w:val="00BC12A1"/>
    <w:pPr>
      <w:framePr w:w="7920" w:h="1980" w:hRule="exact" w:hSpace="180" w:wrap="auto" w:hAnchor="page" w:xAlign="center" w:yAlign="bottom"/>
      <w:ind w:left="2880"/>
    </w:pPr>
    <w:rPr>
      <w:rFonts w:cs="Arial"/>
      <w:sz w:val="24"/>
      <w:szCs w:val="24"/>
    </w:rPr>
  </w:style>
  <w:style w:type="paragraph" w:styleId="Firma">
    <w:name w:val="Signature"/>
    <w:basedOn w:val="Normal"/>
    <w:semiHidden/>
    <w:rsid w:val="00BC12A1"/>
    <w:pPr>
      <w:ind w:left="4252"/>
    </w:pPr>
  </w:style>
  <w:style w:type="paragraph" w:styleId="Subttulo">
    <w:name w:val="Subtitle"/>
    <w:basedOn w:val="Normal"/>
    <w:rsid w:val="00BC12A1"/>
    <w:pPr>
      <w:spacing w:after="60"/>
      <w:jc w:val="center"/>
      <w:outlineLvl w:val="1"/>
    </w:pPr>
    <w:rPr>
      <w:rFonts w:cs="Arial"/>
      <w:sz w:val="24"/>
      <w:szCs w:val="24"/>
    </w:rPr>
  </w:style>
  <w:style w:type="character" w:styleId="Nmerodelnea">
    <w:name w:val="line number"/>
    <w:basedOn w:val="Fuentedeprrafopredeter"/>
    <w:semiHidden/>
    <w:rsid w:val="00BC12A1"/>
  </w:style>
  <w:style w:type="paragraph" w:customStyle="1" w:styleId="ExhibitionInfo">
    <w:name w:val="Exhibition Info"/>
    <w:qFormat/>
    <w:rsid w:val="000F7BBA"/>
    <w:pPr>
      <w:spacing w:line="360" w:lineRule="auto"/>
    </w:pPr>
    <w:rPr>
      <w:rFonts w:ascii="Arial" w:hAnsi="Arial"/>
      <w:b/>
      <w:noProof/>
      <w:sz w:val="22"/>
      <w:lang w:val="en-US"/>
    </w:rPr>
  </w:style>
  <w:style w:type="paragraph" w:styleId="Textodeglobo">
    <w:name w:val="Balloon Text"/>
    <w:basedOn w:val="Normal"/>
    <w:link w:val="TextodegloboCar"/>
    <w:rsid w:val="00787437"/>
    <w:rPr>
      <w:rFonts w:ascii="Tahoma" w:hAnsi="Tahoma" w:cs="Tahoma"/>
      <w:sz w:val="16"/>
      <w:szCs w:val="16"/>
    </w:rPr>
  </w:style>
  <w:style w:type="character" w:customStyle="1" w:styleId="TextodegloboCar">
    <w:name w:val="Texto de globo Car"/>
    <w:basedOn w:val="Fuentedeprrafopredeter"/>
    <w:link w:val="Textodeglobo"/>
    <w:rsid w:val="00787437"/>
    <w:rPr>
      <w:rFonts w:ascii="Tahoma" w:hAnsi="Tahoma" w:cs="Tahoma"/>
      <w:sz w:val="16"/>
      <w:szCs w:val="16"/>
    </w:rPr>
  </w:style>
  <w:style w:type="paragraph" w:customStyle="1" w:styleId="datos">
    <w:name w:val="datos"/>
    <w:basedOn w:val="Normal"/>
    <w:uiPriority w:val="99"/>
    <w:rsid w:val="0075793B"/>
    <w:pPr>
      <w:widowControl w:val="0"/>
      <w:autoSpaceDE w:val="0"/>
      <w:autoSpaceDN w:val="0"/>
      <w:adjustRightInd w:val="0"/>
      <w:spacing w:line="220" w:lineRule="atLeast"/>
      <w:textAlignment w:val="center"/>
    </w:pPr>
    <w:rPr>
      <w:rFonts w:ascii="Asap-Italic" w:hAnsi="Asap-Italic" w:cs="Asap-Italic"/>
      <w:i/>
      <w:iCs/>
      <w:color w:val="000000"/>
      <w:lang w:val="es-ES_tradnl"/>
    </w:rPr>
  </w:style>
  <w:style w:type="character" w:customStyle="1" w:styleId="SUBINDICEDATOS">
    <w:name w:val="SUBINDICE DATOS"/>
    <w:uiPriority w:val="99"/>
    <w:rsid w:val="0075793B"/>
  </w:style>
  <w:style w:type="character" w:customStyle="1" w:styleId="apple-converted-space">
    <w:name w:val="apple-converted-space"/>
    <w:basedOn w:val="Fuentedeprrafopredeter"/>
    <w:rsid w:val="002D2CB7"/>
  </w:style>
  <w:style w:type="character" w:styleId="Mencinsinresolver">
    <w:name w:val="Unresolved Mention"/>
    <w:basedOn w:val="Fuentedeprrafopredeter"/>
    <w:uiPriority w:val="99"/>
    <w:semiHidden/>
    <w:unhideWhenUsed/>
    <w:rsid w:val="00692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526">
      <w:bodyDiv w:val="1"/>
      <w:marLeft w:val="0"/>
      <w:marRight w:val="0"/>
      <w:marTop w:val="0"/>
      <w:marBottom w:val="0"/>
      <w:divBdr>
        <w:top w:val="none" w:sz="0" w:space="0" w:color="auto"/>
        <w:left w:val="none" w:sz="0" w:space="0" w:color="auto"/>
        <w:bottom w:val="none" w:sz="0" w:space="0" w:color="auto"/>
        <w:right w:val="none" w:sz="0" w:space="0" w:color="auto"/>
      </w:divBdr>
    </w:div>
    <w:div w:id="57872504">
      <w:bodyDiv w:val="1"/>
      <w:marLeft w:val="0"/>
      <w:marRight w:val="0"/>
      <w:marTop w:val="0"/>
      <w:marBottom w:val="0"/>
      <w:divBdr>
        <w:top w:val="none" w:sz="0" w:space="0" w:color="auto"/>
        <w:left w:val="none" w:sz="0" w:space="0" w:color="auto"/>
        <w:bottom w:val="none" w:sz="0" w:space="0" w:color="auto"/>
        <w:right w:val="none" w:sz="0" w:space="0" w:color="auto"/>
      </w:divBdr>
    </w:div>
    <w:div w:id="74280170">
      <w:bodyDiv w:val="1"/>
      <w:marLeft w:val="0"/>
      <w:marRight w:val="0"/>
      <w:marTop w:val="0"/>
      <w:marBottom w:val="0"/>
      <w:divBdr>
        <w:top w:val="none" w:sz="0" w:space="0" w:color="auto"/>
        <w:left w:val="none" w:sz="0" w:space="0" w:color="auto"/>
        <w:bottom w:val="none" w:sz="0" w:space="0" w:color="auto"/>
        <w:right w:val="none" w:sz="0" w:space="0" w:color="auto"/>
      </w:divBdr>
    </w:div>
    <w:div w:id="95516282">
      <w:bodyDiv w:val="1"/>
      <w:marLeft w:val="0"/>
      <w:marRight w:val="0"/>
      <w:marTop w:val="0"/>
      <w:marBottom w:val="0"/>
      <w:divBdr>
        <w:top w:val="none" w:sz="0" w:space="0" w:color="auto"/>
        <w:left w:val="none" w:sz="0" w:space="0" w:color="auto"/>
        <w:bottom w:val="none" w:sz="0" w:space="0" w:color="auto"/>
        <w:right w:val="none" w:sz="0" w:space="0" w:color="auto"/>
      </w:divBdr>
      <w:divsChild>
        <w:div w:id="67650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494765">
              <w:marLeft w:val="0"/>
              <w:marRight w:val="0"/>
              <w:marTop w:val="0"/>
              <w:marBottom w:val="0"/>
              <w:divBdr>
                <w:top w:val="none" w:sz="0" w:space="0" w:color="auto"/>
                <w:left w:val="none" w:sz="0" w:space="0" w:color="auto"/>
                <w:bottom w:val="none" w:sz="0" w:space="0" w:color="auto"/>
                <w:right w:val="none" w:sz="0" w:space="0" w:color="auto"/>
              </w:divBdr>
              <w:divsChild>
                <w:div w:id="1484204211">
                  <w:marLeft w:val="0"/>
                  <w:marRight w:val="0"/>
                  <w:marTop w:val="0"/>
                  <w:marBottom w:val="0"/>
                  <w:divBdr>
                    <w:top w:val="none" w:sz="0" w:space="0" w:color="auto"/>
                    <w:left w:val="none" w:sz="0" w:space="0" w:color="auto"/>
                    <w:bottom w:val="none" w:sz="0" w:space="0" w:color="auto"/>
                    <w:right w:val="none" w:sz="0" w:space="0" w:color="auto"/>
                  </w:divBdr>
                  <w:divsChild>
                    <w:div w:id="1316762620">
                      <w:marLeft w:val="0"/>
                      <w:marRight w:val="0"/>
                      <w:marTop w:val="0"/>
                      <w:marBottom w:val="0"/>
                      <w:divBdr>
                        <w:top w:val="none" w:sz="0" w:space="0" w:color="auto"/>
                        <w:left w:val="none" w:sz="0" w:space="0" w:color="auto"/>
                        <w:bottom w:val="none" w:sz="0" w:space="0" w:color="auto"/>
                        <w:right w:val="none" w:sz="0" w:space="0" w:color="auto"/>
                      </w:divBdr>
                    </w:div>
                    <w:div w:id="1513110583">
                      <w:marLeft w:val="0"/>
                      <w:marRight w:val="0"/>
                      <w:marTop w:val="0"/>
                      <w:marBottom w:val="0"/>
                      <w:divBdr>
                        <w:top w:val="none" w:sz="0" w:space="0" w:color="auto"/>
                        <w:left w:val="none" w:sz="0" w:space="0" w:color="auto"/>
                        <w:bottom w:val="none" w:sz="0" w:space="0" w:color="auto"/>
                        <w:right w:val="none" w:sz="0" w:space="0" w:color="auto"/>
                      </w:divBdr>
                    </w:div>
                    <w:div w:id="520247560">
                      <w:marLeft w:val="0"/>
                      <w:marRight w:val="0"/>
                      <w:marTop w:val="0"/>
                      <w:marBottom w:val="0"/>
                      <w:divBdr>
                        <w:top w:val="none" w:sz="0" w:space="0" w:color="auto"/>
                        <w:left w:val="none" w:sz="0" w:space="0" w:color="auto"/>
                        <w:bottom w:val="none" w:sz="0" w:space="0" w:color="auto"/>
                        <w:right w:val="none" w:sz="0" w:space="0" w:color="auto"/>
                      </w:divBdr>
                    </w:div>
                    <w:div w:id="677585797">
                      <w:marLeft w:val="0"/>
                      <w:marRight w:val="0"/>
                      <w:marTop w:val="0"/>
                      <w:marBottom w:val="0"/>
                      <w:divBdr>
                        <w:top w:val="none" w:sz="0" w:space="0" w:color="auto"/>
                        <w:left w:val="none" w:sz="0" w:space="0" w:color="auto"/>
                        <w:bottom w:val="none" w:sz="0" w:space="0" w:color="auto"/>
                        <w:right w:val="none" w:sz="0" w:space="0" w:color="auto"/>
                      </w:divBdr>
                    </w:div>
                    <w:div w:id="720832496">
                      <w:marLeft w:val="0"/>
                      <w:marRight w:val="0"/>
                      <w:marTop w:val="0"/>
                      <w:marBottom w:val="0"/>
                      <w:divBdr>
                        <w:top w:val="none" w:sz="0" w:space="0" w:color="auto"/>
                        <w:left w:val="none" w:sz="0" w:space="0" w:color="auto"/>
                        <w:bottom w:val="none" w:sz="0" w:space="0" w:color="auto"/>
                        <w:right w:val="none" w:sz="0" w:space="0" w:color="auto"/>
                      </w:divBdr>
                    </w:div>
                    <w:div w:id="21260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2812">
      <w:bodyDiv w:val="1"/>
      <w:marLeft w:val="0"/>
      <w:marRight w:val="0"/>
      <w:marTop w:val="0"/>
      <w:marBottom w:val="0"/>
      <w:divBdr>
        <w:top w:val="none" w:sz="0" w:space="0" w:color="auto"/>
        <w:left w:val="none" w:sz="0" w:space="0" w:color="auto"/>
        <w:bottom w:val="none" w:sz="0" w:space="0" w:color="auto"/>
        <w:right w:val="none" w:sz="0" w:space="0" w:color="auto"/>
      </w:divBdr>
    </w:div>
    <w:div w:id="154273205">
      <w:bodyDiv w:val="1"/>
      <w:marLeft w:val="0"/>
      <w:marRight w:val="0"/>
      <w:marTop w:val="0"/>
      <w:marBottom w:val="0"/>
      <w:divBdr>
        <w:top w:val="none" w:sz="0" w:space="0" w:color="auto"/>
        <w:left w:val="none" w:sz="0" w:space="0" w:color="auto"/>
        <w:bottom w:val="none" w:sz="0" w:space="0" w:color="auto"/>
        <w:right w:val="none" w:sz="0" w:space="0" w:color="auto"/>
      </w:divBdr>
    </w:div>
    <w:div w:id="595211294">
      <w:bodyDiv w:val="1"/>
      <w:marLeft w:val="0"/>
      <w:marRight w:val="0"/>
      <w:marTop w:val="0"/>
      <w:marBottom w:val="0"/>
      <w:divBdr>
        <w:top w:val="none" w:sz="0" w:space="0" w:color="auto"/>
        <w:left w:val="none" w:sz="0" w:space="0" w:color="auto"/>
        <w:bottom w:val="none" w:sz="0" w:space="0" w:color="auto"/>
        <w:right w:val="none" w:sz="0" w:space="0" w:color="auto"/>
      </w:divBdr>
    </w:div>
    <w:div w:id="1217428774">
      <w:bodyDiv w:val="1"/>
      <w:marLeft w:val="0"/>
      <w:marRight w:val="0"/>
      <w:marTop w:val="0"/>
      <w:marBottom w:val="0"/>
      <w:divBdr>
        <w:top w:val="none" w:sz="0" w:space="0" w:color="auto"/>
        <w:left w:val="none" w:sz="0" w:space="0" w:color="auto"/>
        <w:bottom w:val="none" w:sz="0" w:space="0" w:color="auto"/>
        <w:right w:val="none" w:sz="0" w:space="0" w:color="auto"/>
      </w:divBdr>
    </w:div>
    <w:div w:id="1412891192">
      <w:bodyDiv w:val="1"/>
      <w:marLeft w:val="0"/>
      <w:marRight w:val="0"/>
      <w:marTop w:val="0"/>
      <w:marBottom w:val="0"/>
      <w:divBdr>
        <w:top w:val="none" w:sz="0" w:space="0" w:color="auto"/>
        <w:left w:val="none" w:sz="0" w:space="0" w:color="auto"/>
        <w:bottom w:val="none" w:sz="0" w:space="0" w:color="auto"/>
        <w:right w:val="none" w:sz="0" w:space="0" w:color="auto"/>
      </w:divBdr>
    </w:div>
    <w:div w:id="1602640194">
      <w:bodyDiv w:val="1"/>
      <w:marLeft w:val="0"/>
      <w:marRight w:val="0"/>
      <w:marTop w:val="0"/>
      <w:marBottom w:val="0"/>
      <w:divBdr>
        <w:top w:val="none" w:sz="0" w:space="0" w:color="auto"/>
        <w:left w:val="none" w:sz="0" w:space="0" w:color="auto"/>
        <w:bottom w:val="none" w:sz="0" w:space="0" w:color="auto"/>
        <w:right w:val="none" w:sz="0" w:space="0" w:color="auto"/>
      </w:divBdr>
    </w:div>
    <w:div w:id="18526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grupotsk.com" TargetMode="External"/><Relationship Id="rId4" Type="http://schemas.openxmlformats.org/officeDocument/2006/relationships/webSettings" Target="webSettings.xml"/><Relationship Id="rId9" Type="http://schemas.openxmlformats.org/officeDocument/2006/relationships/hyperlink" Target="http://www.grupots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NOTA DE PRENSA</vt:lpstr>
    </vt:vector>
  </TitlesOfParts>
  <Manager>isabel.schutze@grupotsk.com</Manager>
  <Company>TSK</Company>
  <LinksUpToDate>false</LinksUpToDate>
  <CharactersWithSpaces>5532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Prensa</dc:subject>
  <dc:creator>Isabel.Schutze</dc:creator>
  <cp:keywords/>
  <dc:description/>
  <cp:lastModifiedBy>Isabel Schutze Perez</cp:lastModifiedBy>
  <cp:revision>5</cp:revision>
  <cp:lastPrinted>2016-04-28T14:53:00Z</cp:lastPrinted>
  <dcterms:created xsi:type="dcterms:W3CDTF">2022-01-26T11:57:00Z</dcterms:created>
  <dcterms:modified xsi:type="dcterms:W3CDTF">2022-01-26T12:13:00Z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0</vt:i4>
  </property>
  <property fmtid="{D5CDD505-2E9C-101B-9397-08002B2CF9AE}" pid="4" name="_EmailSubject">
    <vt:lpwstr>Importante: Nota de prensa sobre proyecto de la planta termoeléctrica Warnes en Bolivia Siemens-TSK</vt:lpwstr>
  </property>
  <property fmtid="{D5CDD505-2E9C-101B-9397-08002B2CF9AE}" pid="5" name="_AuthorEmail">
    <vt:lpwstr>mteresa.gutierrez@siemens.com</vt:lpwstr>
  </property>
  <property fmtid="{D5CDD505-2E9C-101B-9397-08002B2CF9AE}" pid="6" name="_AuthorEmailDisplayName">
    <vt:lpwstr>Gutierrez Gonzalez, Maria Teresa (CG EAF RC-ES)</vt:lpwstr>
  </property>
  <property fmtid="{D5CDD505-2E9C-101B-9397-08002B2CF9AE}" pid="7" name="_ReviewingToolsShownOnce">
    <vt:lpwstr/>
  </property>
</Properties>
</file>